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gril"/>
        <w:tblW w:w="206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5665"/>
        <w:gridCol w:w="5665"/>
        <w:gridCol w:w="3658"/>
      </w:tblGrid>
      <w:tr w:rsidR="00F549C7" w:rsidRPr="00E13A46" w:rsidTr="00F549C7">
        <w:tc>
          <w:tcPr>
            <w:tcW w:w="5665" w:type="dxa"/>
          </w:tcPr>
          <w:p w:rsidR="00F549C7" w:rsidRPr="00E13A46" w:rsidRDefault="00F549C7" w:rsidP="00F549C7">
            <w:pPr>
              <w:rPr>
                <w:i/>
                <w:sz w:val="24"/>
                <w:szCs w:val="24"/>
              </w:rPr>
            </w:pPr>
            <w:r w:rsidRPr="00150995">
              <w:rPr>
                <w:rFonts w:eastAsia="Calibri" w:cs="Times New Roman"/>
                <w:i/>
                <w:sz w:val="24"/>
                <w:szCs w:val="24"/>
              </w:rPr>
              <w:t>BIROUL DE INFORMARE ŞI RELAŢII PUBLICE</w:t>
            </w:r>
          </w:p>
        </w:tc>
        <w:tc>
          <w:tcPr>
            <w:tcW w:w="5665" w:type="dxa"/>
          </w:tcPr>
          <w:p w:rsidR="00F549C7" w:rsidRPr="00150995" w:rsidRDefault="00F549C7" w:rsidP="00F549C7">
            <w:pPr>
              <w:spacing w:line="276" w:lineRule="auto"/>
              <w:jc w:val="center"/>
              <w:rPr>
                <w:rFonts w:eastAsia="Calibri" w:cs="Times New Roman"/>
                <w:sz w:val="24"/>
                <w:szCs w:val="24"/>
              </w:rPr>
            </w:pPr>
            <w:r w:rsidRPr="00150995">
              <w:rPr>
                <w:rFonts w:eastAsia="Calibri" w:cs="Times New Roman"/>
                <w:sz w:val="24"/>
                <w:szCs w:val="24"/>
              </w:rPr>
              <w:t xml:space="preserve">           </w:t>
            </w:r>
            <w:r w:rsidR="006629CE">
              <w:rPr>
                <w:rFonts w:eastAsia="Calibri" w:cs="Times New Roman"/>
                <w:sz w:val="24"/>
                <w:szCs w:val="24"/>
              </w:rPr>
              <w:t>11</w:t>
            </w:r>
            <w:r w:rsidRPr="00150995">
              <w:rPr>
                <w:rFonts w:eastAsia="Calibri" w:cs="Times New Roman"/>
                <w:sz w:val="24"/>
                <w:szCs w:val="24"/>
              </w:rPr>
              <w:t>.0</w:t>
            </w:r>
            <w:r w:rsidR="00AE511F">
              <w:rPr>
                <w:rFonts w:eastAsia="Calibri" w:cs="Times New Roman"/>
                <w:sz w:val="24"/>
                <w:szCs w:val="24"/>
              </w:rPr>
              <w:t>5</w:t>
            </w:r>
            <w:r w:rsidRPr="00150995">
              <w:rPr>
                <w:rFonts w:eastAsia="Calibri" w:cs="Times New Roman"/>
                <w:sz w:val="24"/>
                <w:szCs w:val="24"/>
              </w:rPr>
              <w:t>.2026</w:t>
            </w:r>
          </w:p>
          <w:p w:rsidR="00F549C7" w:rsidRPr="00E13A46" w:rsidRDefault="00F549C7" w:rsidP="00F549C7">
            <w:pPr>
              <w:rPr>
                <w:i/>
                <w:sz w:val="24"/>
                <w:szCs w:val="24"/>
              </w:rPr>
            </w:pPr>
          </w:p>
        </w:tc>
        <w:tc>
          <w:tcPr>
            <w:tcW w:w="5665" w:type="dxa"/>
          </w:tcPr>
          <w:p w:rsidR="00F549C7" w:rsidRPr="00E13A46" w:rsidRDefault="00F549C7" w:rsidP="00F549C7">
            <w:pPr>
              <w:rPr>
                <w:i/>
                <w:sz w:val="24"/>
                <w:szCs w:val="24"/>
              </w:rPr>
            </w:pPr>
          </w:p>
        </w:tc>
        <w:tc>
          <w:tcPr>
            <w:tcW w:w="3658" w:type="dxa"/>
          </w:tcPr>
          <w:p w:rsidR="00F549C7" w:rsidRPr="00E13A46" w:rsidRDefault="00F549C7" w:rsidP="00F549C7">
            <w:pPr>
              <w:jc w:val="center"/>
              <w:rPr>
                <w:sz w:val="24"/>
                <w:szCs w:val="24"/>
              </w:rPr>
            </w:pPr>
            <w:r w:rsidRPr="00E13A46">
              <w:rPr>
                <w:sz w:val="24"/>
                <w:szCs w:val="24"/>
              </w:rPr>
              <w:t xml:space="preserve">                         </w:t>
            </w:r>
          </w:p>
        </w:tc>
      </w:tr>
      <w:tr w:rsidR="00F549C7" w:rsidRPr="00E13A46" w:rsidTr="00F549C7">
        <w:tc>
          <w:tcPr>
            <w:tcW w:w="5665" w:type="dxa"/>
          </w:tcPr>
          <w:p w:rsidR="00F549C7" w:rsidRPr="00150995" w:rsidRDefault="00F549C7" w:rsidP="00F549C7">
            <w:pPr>
              <w:spacing w:line="276" w:lineRule="auto"/>
              <w:rPr>
                <w:rFonts w:eastAsia="Calibri" w:cs="Times New Roman"/>
                <w:color w:val="FF0000"/>
                <w:sz w:val="24"/>
                <w:szCs w:val="24"/>
              </w:rPr>
            </w:pPr>
            <w:r w:rsidRPr="00150995">
              <w:rPr>
                <w:rFonts w:eastAsia="Calibri" w:cs="Times New Roman"/>
                <w:sz w:val="24"/>
                <w:szCs w:val="24"/>
              </w:rPr>
              <w:t xml:space="preserve">Nr.  </w:t>
            </w:r>
            <w:r w:rsidR="00A67E83">
              <w:rPr>
                <w:rFonts w:eastAsia="Calibri" w:cs="Times New Roman"/>
                <w:sz w:val="24"/>
                <w:szCs w:val="24"/>
              </w:rPr>
              <w:t>312</w:t>
            </w:r>
            <w:bookmarkStart w:id="0" w:name="_GoBack"/>
            <w:bookmarkEnd w:id="0"/>
            <w:r w:rsidRPr="00150995">
              <w:rPr>
                <w:rFonts w:eastAsia="Calibri" w:cs="Times New Roman"/>
                <w:sz w:val="24"/>
                <w:szCs w:val="24"/>
              </w:rPr>
              <w:t>/</w:t>
            </w:r>
            <w:r>
              <w:rPr>
                <w:rFonts w:eastAsia="Calibri" w:cs="Times New Roman"/>
                <w:sz w:val="24"/>
                <w:szCs w:val="24"/>
              </w:rPr>
              <w:t>I-36</w:t>
            </w:r>
          </w:p>
          <w:p w:rsidR="00F549C7" w:rsidRPr="00E13A46" w:rsidRDefault="00F549C7" w:rsidP="00F549C7">
            <w:pPr>
              <w:rPr>
                <w:sz w:val="24"/>
                <w:szCs w:val="24"/>
              </w:rPr>
            </w:pPr>
          </w:p>
        </w:tc>
        <w:tc>
          <w:tcPr>
            <w:tcW w:w="5665" w:type="dxa"/>
          </w:tcPr>
          <w:p w:rsidR="00F549C7" w:rsidRPr="00E13A46" w:rsidRDefault="00F549C7" w:rsidP="00F549C7">
            <w:pPr>
              <w:rPr>
                <w:sz w:val="24"/>
                <w:szCs w:val="24"/>
              </w:rPr>
            </w:pPr>
          </w:p>
        </w:tc>
        <w:tc>
          <w:tcPr>
            <w:tcW w:w="5665" w:type="dxa"/>
          </w:tcPr>
          <w:p w:rsidR="00F549C7" w:rsidRPr="00E13A46" w:rsidRDefault="00F549C7" w:rsidP="00F549C7">
            <w:pPr>
              <w:rPr>
                <w:sz w:val="24"/>
                <w:szCs w:val="24"/>
              </w:rPr>
            </w:pPr>
          </w:p>
        </w:tc>
        <w:tc>
          <w:tcPr>
            <w:tcW w:w="3658" w:type="dxa"/>
          </w:tcPr>
          <w:p w:rsidR="00F549C7" w:rsidRPr="00E13A46" w:rsidRDefault="00F549C7" w:rsidP="00F549C7">
            <w:pPr>
              <w:jc w:val="center"/>
              <w:rPr>
                <w:sz w:val="24"/>
                <w:szCs w:val="24"/>
              </w:rPr>
            </w:pPr>
          </w:p>
        </w:tc>
      </w:tr>
    </w:tbl>
    <w:p w:rsidR="00F57CA6" w:rsidRPr="00F57CA6" w:rsidRDefault="00F57CA6" w:rsidP="00F57CA6">
      <w:pPr>
        <w:tabs>
          <w:tab w:val="left" w:pos="900"/>
        </w:tabs>
        <w:spacing w:after="0" w:line="276" w:lineRule="auto"/>
        <w:ind w:left="360"/>
        <w:jc w:val="center"/>
        <w:rPr>
          <w:rFonts w:eastAsia="Calibri" w:cs="Times New Roman"/>
          <w:b/>
          <w:szCs w:val="24"/>
        </w:rPr>
      </w:pPr>
      <w:r w:rsidRPr="00F57CA6">
        <w:rPr>
          <w:rFonts w:eastAsia="Calibri" w:cs="Times New Roman"/>
          <w:b/>
          <w:szCs w:val="24"/>
        </w:rPr>
        <w:t>COMUNICAT</w:t>
      </w:r>
    </w:p>
    <w:p w:rsidR="00F57CA6" w:rsidRPr="00F57CA6" w:rsidRDefault="00F57CA6" w:rsidP="00F57CA6">
      <w:pPr>
        <w:tabs>
          <w:tab w:val="left" w:pos="900"/>
        </w:tabs>
        <w:spacing w:after="0" w:line="276" w:lineRule="auto"/>
        <w:ind w:left="360"/>
        <w:jc w:val="center"/>
        <w:rPr>
          <w:rFonts w:eastAsia="Calibri" w:cs="Times New Roman"/>
          <w:b/>
          <w:sz w:val="24"/>
          <w:szCs w:val="24"/>
        </w:rPr>
      </w:pPr>
    </w:p>
    <w:p w:rsidR="00AE511F" w:rsidRDefault="00F57CA6" w:rsidP="00F57CA6">
      <w:pPr>
        <w:spacing w:after="0" w:line="276" w:lineRule="auto"/>
        <w:ind w:firstLine="567"/>
        <w:jc w:val="both"/>
        <w:rPr>
          <w:rFonts w:eastAsia="Calibri" w:cs="Times New Roman"/>
          <w:szCs w:val="24"/>
          <w:lang w:eastAsia="ro-RO"/>
        </w:rPr>
      </w:pPr>
      <w:r w:rsidRPr="00F57CA6">
        <w:rPr>
          <w:rFonts w:eastAsia="Calibri" w:cs="Times New Roman"/>
          <w:szCs w:val="24"/>
        </w:rPr>
        <w:t xml:space="preserve">În cauza mediatizată prin comunicatul nr. </w:t>
      </w:r>
      <w:r w:rsidR="00AE511F">
        <w:rPr>
          <w:rFonts w:eastAsia="Calibri" w:cs="Times New Roman"/>
          <w:szCs w:val="24"/>
        </w:rPr>
        <w:t>60</w:t>
      </w:r>
      <w:r w:rsidRPr="00F57CA6">
        <w:rPr>
          <w:rFonts w:eastAsia="Calibri" w:cs="Times New Roman"/>
          <w:szCs w:val="24"/>
        </w:rPr>
        <w:t xml:space="preserve">/VIII/3 din data de </w:t>
      </w:r>
      <w:r w:rsidR="00AE511F">
        <w:rPr>
          <w:rFonts w:eastAsia="Calibri" w:cs="Times New Roman"/>
          <w:szCs w:val="24"/>
        </w:rPr>
        <w:t>13</w:t>
      </w:r>
      <w:r w:rsidRPr="00F57CA6">
        <w:rPr>
          <w:rFonts w:eastAsia="Calibri" w:cs="Times New Roman"/>
          <w:szCs w:val="24"/>
        </w:rPr>
        <w:t xml:space="preserve"> </w:t>
      </w:r>
      <w:r w:rsidR="00AE511F">
        <w:rPr>
          <w:rFonts w:eastAsia="Calibri" w:cs="Times New Roman"/>
          <w:szCs w:val="24"/>
        </w:rPr>
        <w:t>ianuarie</w:t>
      </w:r>
      <w:r w:rsidRPr="00F57CA6">
        <w:rPr>
          <w:rFonts w:eastAsia="Calibri" w:cs="Times New Roman"/>
          <w:szCs w:val="24"/>
        </w:rPr>
        <w:t xml:space="preserve"> 202</w:t>
      </w:r>
      <w:r w:rsidR="00AE511F">
        <w:rPr>
          <w:rFonts w:eastAsia="Calibri" w:cs="Times New Roman"/>
          <w:szCs w:val="24"/>
        </w:rPr>
        <w:t>2</w:t>
      </w:r>
      <w:r w:rsidRPr="00F57CA6">
        <w:rPr>
          <w:rFonts w:eastAsia="Calibri" w:cs="Times New Roman"/>
          <w:szCs w:val="24"/>
        </w:rPr>
        <w:t>, procurorii din cadrul Direcției Naționale Anticorupție –</w:t>
      </w:r>
      <w:r w:rsidR="005F1B07">
        <w:rPr>
          <w:rFonts w:eastAsia="Calibri" w:cs="Times New Roman"/>
          <w:szCs w:val="24"/>
        </w:rPr>
        <w:t xml:space="preserve"> </w:t>
      </w:r>
      <w:r w:rsidRPr="00F57CA6">
        <w:rPr>
          <w:rFonts w:eastAsia="Calibri" w:cs="Times New Roman"/>
          <w:szCs w:val="24"/>
        </w:rPr>
        <w:t>Secția de combatere a corupției au dispus trimiterea în judecată</w:t>
      </w:r>
      <w:r w:rsidR="006629CE">
        <w:rPr>
          <w:rFonts w:eastAsia="Calibri" w:cs="Times New Roman"/>
          <w:szCs w:val="24"/>
        </w:rPr>
        <w:t>, la data de 05 mai 2026</w:t>
      </w:r>
      <w:r w:rsidRPr="00F57CA6">
        <w:rPr>
          <w:rFonts w:eastAsia="Calibri" w:cs="Times New Roman"/>
          <w:szCs w:val="24"/>
          <w:lang w:eastAsia="ro-RO"/>
        </w:rPr>
        <w:t xml:space="preserve">, </w:t>
      </w:r>
      <w:r w:rsidRPr="00D82684">
        <w:rPr>
          <w:rFonts w:eastAsia="Calibri" w:cs="Times New Roman"/>
          <w:szCs w:val="24"/>
          <w:lang w:eastAsia="ro-RO"/>
        </w:rPr>
        <w:t xml:space="preserve">în stare de </w:t>
      </w:r>
      <w:r w:rsidR="00AE511F" w:rsidRPr="00D82684">
        <w:rPr>
          <w:rFonts w:eastAsia="Calibri" w:cs="Times New Roman"/>
          <w:szCs w:val="24"/>
          <w:lang w:eastAsia="ro-RO"/>
        </w:rPr>
        <w:t>libertate</w:t>
      </w:r>
      <w:r w:rsidRPr="00F57CA6">
        <w:rPr>
          <w:rFonts w:eastAsia="Calibri" w:cs="Times New Roman"/>
          <w:szCs w:val="24"/>
          <w:lang w:eastAsia="ro-RO"/>
        </w:rPr>
        <w:t xml:space="preserve">, a </w:t>
      </w:r>
      <w:r w:rsidR="00D82684" w:rsidRPr="00D82684">
        <w:rPr>
          <w:rFonts w:eastAsia="Calibri" w:cs="Times New Roman"/>
          <w:b/>
          <w:szCs w:val="24"/>
          <w:lang w:eastAsia="ro-RO"/>
        </w:rPr>
        <w:t>31 de inculpați</w:t>
      </w:r>
      <w:r w:rsidR="00D82684">
        <w:rPr>
          <w:rFonts w:eastAsia="Calibri" w:cs="Times New Roman"/>
          <w:szCs w:val="24"/>
          <w:lang w:eastAsia="ro-RO"/>
        </w:rPr>
        <w:t xml:space="preserve">, </w:t>
      </w:r>
      <w:r w:rsidR="00D82684">
        <w:rPr>
          <w:rStyle w:val="tab"/>
        </w:rPr>
        <w:t>persoane fizice și juridice, după cum urmează</w:t>
      </w:r>
      <w:r w:rsidR="00AE511F">
        <w:rPr>
          <w:rFonts w:eastAsia="Calibri" w:cs="Times New Roman"/>
          <w:szCs w:val="24"/>
          <w:lang w:eastAsia="ro-RO"/>
        </w:rPr>
        <w:t>:</w:t>
      </w:r>
    </w:p>
    <w:p w:rsidR="00AE511F" w:rsidRPr="00AE511F" w:rsidRDefault="00AE511F" w:rsidP="00AE511F">
      <w:pPr>
        <w:spacing w:after="0" w:line="276" w:lineRule="auto"/>
        <w:ind w:firstLine="567"/>
        <w:jc w:val="both"/>
        <w:rPr>
          <w:rFonts w:eastAsia="Calibri" w:cs="Times New Roman"/>
          <w:szCs w:val="24"/>
        </w:rPr>
      </w:pPr>
      <w:r w:rsidRPr="00AE511F">
        <w:rPr>
          <w:rFonts w:eastAsia="Calibri" w:cs="Times New Roman"/>
          <w:b/>
          <w:szCs w:val="24"/>
        </w:rPr>
        <w:t>PETRE MARIAN-LEONARD</w:t>
      </w:r>
      <w:r w:rsidRPr="00AE511F">
        <w:rPr>
          <w:rFonts w:eastAsia="Calibri" w:cs="Times New Roman"/>
          <w:szCs w:val="24"/>
        </w:rPr>
        <w:t xml:space="preserve">, </w:t>
      </w:r>
      <w:r>
        <w:rPr>
          <w:rFonts w:eastAsia="Calibri" w:cs="Times New Roman"/>
          <w:szCs w:val="24"/>
        </w:rPr>
        <w:t xml:space="preserve">la data faptelor </w:t>
      </w:r>
      <w:r w:rsidRPr="00AE511F">
        <w:rPr>
          <w:rFonts w:eastAsia="Calibri" w:cs="Times New Roman"/>
          <w:szCs w:val="24"/>
        </w:rPr>
        <w:t>director general al S.C. Economat Sector 5 S.R.L, pentru săvârșirea infracțiunilor de:</w:t>
      </w:r>
    </w:p>
    <w:p w:rsidR="00AE511F" w:rsidRDefault="00AE511F" w:rsidP="00AE511F">
      <w:pPr>
        <w:spacing w:after="0" w:line="276" w:lineRule="auto"/>
        <w:ind w:firstLine="567"/>
        <w:jc w:val="both"/>
        <w:rPr>
          <w:rFonts w:eastAsia="Calibri" w:cs="Times New Roman"/>
          <w:szCs w:val="24"/>
        </w:rPr>
      </w:pPr>
      <w:r w:rsidRPr="00AE511F">
        <w:rPr>
          <w:rFonts w:eastAsia="Calibri" w:cs="Times New Roman"/>
          <w:szCs w:val="24"/>
        </w:rPr>
        <w:t>- constituire a unui grup infracțional organizat</w:t>
      </w:r>
      <w:r>
        <w:rPr>
          <w:rFonts w:eastAsia="Calibri" w:cs="Times New Roman"/>
          <w:szCs w:val="24"/>
        </w:rPr>
        <w:t>;</w:t>
      </w:r>
    </w:p>
    <w:p w:rsidR="00AE511F" w:rsidRPr="00AE511F" w:rsidRDefault="00AE511F" w:rsidP="00AE511F">
      <w:pPr>
        <w:spacing w:after="0" w:line="276" w:lineRule="auto"/>
        <w:ind w:firstLine="567"/>
        <w:jc w:val="both"/>
        <w:rPr>
          <w:rFonts w:eastAsia="Calibri" w:cs="Times New Roman"/>
          <w:szCs w:val="24"/>
        </w:rPr>
      </w:pPr>
      <w:r>
        <w:rPr>
          <w:rFonts w:eastAsia="Calibri" w:cs="Times New Roman"/>
          <w:szCs w:val="24"/>
        </w:rPr>
        <w:t xml:space="preserve">- </w:t>
      </w:r>
      <w:r w:rsidRPr="00AE511F">
        <w:rPr>
          <w:rFonts w:eastAsia="Calibri" w:cs="Times New Roman"/>
          <w:szCs w:val="24"/>
        </w:rPr>
        <w:t>abuz în serviciu cu consecințe deosebit de grave</w:t>
      </w:r>
      <w:r w:rsidR="00BE39D6">
        <w:rPr>
          <w:rFonts w:eastAsia="Calibri" w:cs="Times New Roman"/>
          <w:szCs w:val="24"/>
        </w:rPr>
        <w:t xml:space="preserve">, </w:t>
      </w:r>
      <w:r w:rsidR="006629CE" w:rsidRPr="00AE511F">
        <w:rPr>
          <w:rFonts w:eastAsia="Calibri" w:cs="Times New Roman"/>
          <w:szCs w:val="24"/>
        </w:rPr>
        <w:t>în formă continuată</w:t>
      </w:r>
      <w:r w:rsidR="006629CE">
        <w:rPr>
          <w:rFonts w:eastAsia="Calibri" w:cs="Times New Roman"/>
          <w:szCs w:val="24"/>
        </w:rPr>
        <w:t>,</w:t>
      </w:r>
      <w:r w:rsidR="006629CE" w:rsidRPr="00AE511F">
        <w:rPr>
          <w:rFonts w:eastAsia="Calibri" w:cs="Times New Roman"/>
          <w:szCs w:val="24"/>
        </w:rPr>
        <w:t xml:space="preserve"> </w:t>
      </w:r>
      <w:r w:rsidR="00BE39D6" w:rsidRPr="00BE39D6">
        <w:rPr>
          <w:rFonts w:eastAsia="Calibri" w:cs="Times New Roman"/>
          <w:szCs w:val="24"/>
        </w:rPr>
        <w:t>săvârșită în vederea obținerii unui avantaj patrimonial de către altul</w:t>
      </w:r>
      <w:r w:rsidRPr="00AE511F">
        <w:rPr>
          <w:rFonts w:eastAsia="Calibri" w:cs="Times New Roman"/>
          <w:szCs w:val="24"/>
        </w:rPr>
        <w:t xml:space="preserve"> (5</w:t>
      </w:r>
      <w:r>
        <w:rPr>
          <w:rFonts w:eastAsia="Calibri" w:cs="Times New Roman"/>
          <w:szCs w:val="24"/>
        </w:rPr>
        <w:t>5</w:t>
      </w:r>
      <w:r w:rsidRPr="00AE511F">
        <w:rPr>
          <w:rFonts w:eastAsia="Calibri" w:cs="Times New Roman"/>
          <w:szCs w:val="24"/>
        </w:rPr>
        <w:t xml:space="preserve"> </w:t>
      </w:r>
      <w:r>
        <w:rPr>
          <w:rFonts w:eastAsia="Calibri" w:cs="Times New Roman"/>
          <w:szCs w:val="24"/>
        </w:rPr>
        <w:t xml:space="preserve">de </w:t>
      </w:r>
      <w:r w:rsidRPr="00AE511F">
        <w:rPr>
          <w:rFonts w:eastAsia="Calibri" w:cs="Times New Roman"/>
          <w:szCs w:val="24"/>
        </w:rPr>
        <w:t>acte materiale)</w:t>
      </w:r>
      <w:r>
        <w:rPr>
          <w:rFonts w:eastAsia="Calibri" w:cs="Times New Roman"/>
          <w:szCs w:val="24"/>
        </w:rPr>
        <w:t>;</w:t>
      </w:r>
    </w:p>
    <w:p w:rsidR="00AE511F" w:rsidRPr="00AE511F" w:rsidRDefault="00AE511F" w:rsidP="00AE511F">
      <w:pPr>
        <w:spacing w:after="0" w:line="276" w:lineRule="auto"/>
        <w:ind w:firstLine="567"/>
        <w:jc w:val="both"/>
        <w:rPr>
          <w:rFonts w:eastAsia="Calibri" w:cs="Times New Roman"/>
          <w:szCs w:val="24"/>
        </w:rPr>
      </w:pPr>
      <w:r>
        <w:rPr>
          <w:rFonts w:eastAsia="Calibri" w:cs="Times New Roman"/>
          <w:szCs w:val="24"/>
        </w:rPr>
        <w:t xml:space="preserve">- </w:t>
      </w:r>
      <w:r w:rsidRPr="00AE511F">
        <w:rPr>
          <w:rFonts w:eastAsia="Calibri" w:cs="Times New Roman"/>
          <w:szCs w:val="24"/>
        </w:rPr>
        <w:t>complicitate la abuz în serviciu cu consecințe deosebit de grave, în formă continuată</w:t>
      </w:r>
      <w:r>
        <w:rPr>
          <w:rFonts w:eastAsia="Calibri" w:cs="Times New Roman"/>
          <w:szCs w:val="24"/>
        </w:rPr>
        <w:t xml:space="preserve"> </w:t>
      </w:r>
      <w:r w:rsidRPr="00AE511F">
        <w:rPr>
          <w:rFonts w:eastAsia="Calibri" w:cs="Times New Roman"/>
          <w:szCs w:val="24"/>
        </w:rPr>
        <w:t>(21</w:t>
      </w:r>
      <w:r>
        <w:rPr>
          <w:rFonts w:eastAsia="Calibri" w:cs="Times New Roman"/>
          <w:szCs w:val="24"/>
        </w:rPr>
        <w:t xml:space="preserve"> de</w:t>
      </w:r>
      <w:r w:rsidRPr="00AE511F">
        <w:rPr>
          <w:rFonts w:eastAsia="Calibri" w:cs="Times New Roman"/>
          <w:szCs w:val="24"/>
        </w:rPr>
        <w:t xml:space="preserve"> acte materiale)</w:t>
      </w:r>
      <w:r>
        <w:rPr>
          <w:rFonts w:eastAsia="Calibri" w:cs="Times New Roman"/>
          <w:szCs w:val="24"/>
        </w:rPr>
        <w:t>;</w:t>
      </w:r>
    </w:p>
    <w:p w:rsidR="00AE511F" w:rsidRPr="00AE511F" w:rsidRDefault="00AE511F" w:rsidP="00AE511F">
      <w:pPr>
        <w:spacing w:after="0" w:line="276" w:lineRule="auto"/>
        <w:ind w:firstLine="567"/>
        <w:jc w:val="both"/>
        <w:rPr>
          <w:rFonts w:eastAsia="Calibri" w:cs="Times New Roman"/>
          <w:szCs w:val="24"/>
        </w:rPr>
      </w:pPr>
      <w:r w:rsidRPr="00AE511F">
        <w:rPr>
          <w:rFonts w:eastAsia="Calibri" w:cs="Times New Roman"/>
          <w:szCs w:val="24"/>
        </w:rPr>
        <w:t>- participație improprie în formă continuată la abuz în serviciu, cu consecințe deosebit de grave</w:t>
      </w:r>
      <w:r>
        <w:rPr>
          <w:rFonts w:eastAsia="Calibri" w:cs="Times New Roman"/>
          <w:szCs w:val="24"/>
        </w:rPr>
        <w:t xml:space="preserve"> </w:t>
      </w:r>
      <w:r w:rsidRPr="00AE511F">
        <w:rPr>
          <w:rFonts w:eastAsia="Calibri" w:cs="Times New Roman"/>
          <w:szCs w:val="24"/>
        </w:rPr>
        <w:t>(17 acte materiale);</w:t>
      </w:r>
    </w:p>
    <w:p w:rsidR="00AE511F" w:rsidRDefault="00AE511F" w:rsidP="00AE511F">
      <w:pPr>
        <w:spacing w:after="0" w:line="276" w:lineRule="auto"/>
        <w:ind w:firstLine="567"/>
        <w:jc w:val="both"/>
        <w:rPr>
          <w:rFonts w:eastAsia="Calibri" w:cs="Times New Roman"/>
          <w:szCs w:val="24"/>
        </w:rPr>
      </w:pPr>
      <w:r w:rsidRPr="00AE511F">
        <w:rPr>
          <w:rFonts w:eastAsia="Calibri" w:cs="Times New Roman"/>
          <w:szCs w:val="24"/>
        </w:rPr>
        <w:t>-</w:t>
      </w:r>
      <w:r>
        <w:rPr>
          <w:rFonts w:eastAsia="Calibri" w:cs="Times New Roman"/>
          <w:szCs w:val="24"/>
        </w:rPr>
        <w:t xml:space="preserve"> cinci infracțiuni de </w:t>
      </w:r>
      <w:r w:rsidRPr="00AE511F">
        <w:rPr>
          <w:rFonts w:eastAsia="Calibri" w:cs="Times New Roman"/>
          <w:szCs w:val="24"/>
        </w:rPr>
        <w:t xml:space="preserve">complicitate la abuz în serviciu, </w:t>
      </w:r>
      <w:r>
        <w:rPr>
          <w:rFonts w:eastAsia="Calibri" w:cs="Times New Roman"/>
          <w:szCs w:val="24"/>
        </w:rPr>
        <w:t xml:space="preserve">dintre care patru </w:t>
      </w:r>
      <w:r w:rsidRPr="00AE511F">
        <w:rPr>
          <w:rFonts w:eastAsia="Calibri" w:cs="Times New Roman"/>
          <w:szCs w:val="24"/>
        </w:rPr>
        <w:t>în formă continuată;</w:t>
      </w:r>
    </w:p>
    <w:p w:rsidR="00AE511F" w:rsidRPr="00AE511F" w:rsidRDefault="00AE511F" w:rsidP="00AE511F">
      <w:pPr>
        <w:spacing w:after="0" w:line="276" w:lineRule="auto"/>
        <w:ind w:firstLine="567"/>
        <w:jc w:val="both"/>
        <w:rPr>
          <w:rFonts w:eastAsia="Calibri" w:cs="Times New Roman"/>
          <w:szCs w:val="24"/>
        </w:rPr>
      </w:pPr>
      <w:r w:rsidRPr="00AE511F">
        <w:rPr>
          <w:rFonts w:eastAsia="Calibri" w:cs="Times New Roman"/>
          <w:b/>
          <w:szCs w:val="24"/>
        </w:rPr>
        <w:t>VANGHELIE MARIAN-DANIEL</w:t>
      </w:r>
      <w:r w:rsidRPr="00AE511F">
        <w:rPr>
          <w:rFonts w:eastAsia="Calibri" w:cs="Times New Roman"/>
          <w:szCs w:val="24"/>
        </w:rPr>
        <w:t xml:space="preserve">, </w:t>
      </w:r>
      <w:r>
        <w:rPr>
          <w:rFonts w:eastAsia="Calibri" w:cs="Times New Roman"/>
          <w:szCs w:val="24"/>
        </w:rPr>
        <w:t xml:space="preserve">la data faptelor </w:t>
      </w:r>
      <w:r w:rsidRPr="00AE511F">
        <w:rPr>
          <w:rFonts w:eastAsia="Calibri" w:cs="Times New Roman"/>
          <w:szCs w:val="24"/>
        </w:rPr>
        <w:t>consilier</w:t>
      </w:r>
      <w:r w:rsidR="0051542D">
        <w:rPr>
          <w:rFonts w:eastAsia="Calibri" w:cs="Times New Roman"/>
          <w:szCs w:val="24"/>
        </w:rPr>
        <w:t xml:space="preserve"> local</w:t>
      </w:r>
      <w:r w:rsidRPr="00AE511F">
        <w:rPr>
          <w:rFonts w:eastAsia="Calibri" w:cs="Times New Roman"/>
          <w:szCs w:val="24"/>
        </w:rPr>
        <w:t xml:space="preserve"> în cadrul Consiliului Local Sector 5 București, pentru săvârșirea infracțiunilor de:</w:t>
      </w:r>
    </w:p>
    <w:p w:rsidR="00AE511F" w:rsidRPr="00AE511F" w:rsidRDefault="00AE511F" w:rsidP="00AE511F">
      <w:pPr>
        <w:spacing w:after="0" w:line="276" w:lineRule="auto"/>
        <w:ind w:firstLine="567"/>
        <w:jc w:val="both"/>
        <w:rPr>
          <w:rFonts w:eastAsia="Calibri" w:cs="Times New Roman"/>
          <w:szCs w:val="24"/>
        </w:rPr>
      </w:pPr>
      <w:r w:rsidRPr="00AE511F">
        <w:rPr>
          <w:rFonts w:eastAsia="Calibri" w:cs="Times New Roman"/>
          <w:szCs w:val="24"/>
        </w:rPr>
        <w:t>- constituire a unui grup infracțional organizat</w:t>
      </w:r>
      <w:r>
        <w:rPr>
          <w:rFonts w:eastAsia="Calibri" w:cs="Times New Roman"/>
          <w:szCs w:val="24"/>
        </w:rPr>
        <w:t xml:space="preserve"> și</w:t>
      </w:r>
    </w:p>
    <w:p w:rsidR="00F57CA6" w:rsidRDefault="00AE511F" w:rsidP="00AE511F">
      <w:pPr>
        <w:spacing w:after="0" w:line="276" w:lineRule="auto"/>
        <w:ind w:firstLine="567"/>
        <w:jc w:val="both"/>
        <w:rPr>
          <w:rFonts w:eastAsia="Calibri" w:cs="Times New Roman"/>
          <w:szCs w:val="24"/>
        </w:rPr>
      </w:pPr>
      <w:r w:rsidRPr="00AE511F">
        <w:rPr>
          <w:rFonts w:eastAsia="Calibri" w:cs="Times New Roman"/>
          <w:szCs w:val="24"/>
        </w:rPr>
        <w:t xml:space="preserve">- </w:t>
      </w:r>
      <w:r>
        <w:rPr>
          <w:rFonts w:eastAsia="Calibri" w:cs="Times New Roman"/>
          <w:szCs w:val="24"/>
        </w:rPr>
        <w:t>complicitate</w:t>
      </w:r>
      <w:r w:rsidRPr="00AE511F">
        <w:rPr>
          <w:rFonts w:eastAsia="Calibri" w:cs="Times New Roman"/>
          <w:szCs w:val="24"/>
        </w:rPr>
        <w:t xml:space="preserve"> la abuz în serviciu cu consecințe deosebit de grave</w:t>
      </w:r>
      <w:r w:rsidR="00344125">
        <w:rPr>
          <w:rFonts w:eastAsia="Calibri" w:cs="Times New Roman"/>
          <w:szCs w:val="24"/>
        </w:rPr>
        <w:t xml:space="preserve">, </w:t>
      </w:r>
      <w:r w:rsidR="006629CE" w:rsidRPr="00AE511F">
        <w:rPr>
          <w:rFonts w:eastAsia="Calibri" w:cs="Times New Roman"/>
          <w:szCs w:val="24"/>
        </w:rPr>
        <w:t>în formă continuată</w:t>
      </w:r>
      <w:r w:rsidR="006629CE">
        <w:rPr>
          <w:rFonts w:eastAsia="Calibri" w:cs="Times New Roman"/>
          <w:szCs w:val="24"/>
        </w:rPr>
        <w:t xml:space="preserve">, </w:t>
      </w:r>
      <w:r w:rsidR="00344125" w:rsidRPr="001E37D7">
        <w:rPr>
          <w:rFonts w:eastAsia="Calibri" w:cs="Times New Roman"/>
          <w:iCs/>
          <w:szCs w:val="28"/>
        </w:rPr>
        <w:t>săvârșită în vederea obținerii unui avantaj patrimonial de către altul</w:t>
      </w:r>
      <w:r>
        <w:rPr>
          <w:rFonts w:eastAsia="Calibri" w:cs="Times New Roman"/>
          <w:szCs w:val="24"/>
        </w:rPr>
        <w:t xml:space="preserve"> </w:t>
      </w:r>
      <w:r w:rsidRPr="00AE511F">
        <w:rPr>
          <w:rFonts w:eastAsia="Calibri" w:cs="Times New Roman"/>
          <w:szCs w:val="24"/>
        </w:rPr>
        <w:t xml:space="preserve">(26 </w:t>
      </w:r>
      <w:r>
        <w:rPr>
          <w:rFonts w:eastAsia="Calibri" w:cs="Times New Roman"/>
          <w:szCs w:val="24"/>
        </w:rPr>
        <w:t xml:space="preserve">de </w:t>
      </w:r>
      <w:r w:rsidRPr="00AE511F">
        <w:rPr>
          <w:rFonts w:eastAsia="Calibri" w:cs="Times New Roman"/>
          <w:szCs w:val="24"/>
        </w:rPr>
        <w:t>acte materiale)</w:t>
      </w:r>
      <w:r w:rsidR="00C35E8A">
        <w:rPr>
          <w:rFonts w:eastAsia="Calibri" w:cs="Times New Roman"/>
          <w:szCs w:val="24"/>
        </w:rPr>
        <w:t>;</w:t>
      </w:r>
    </w:p>
    <w:p w:rsidR="00BA51F8" w:rsidRPr="00BA51F8" w:rsidRDefault="00BA51F8" w:rsidP="00BA51F8">
      <w:pPr>
        <w:spacing w:after="0" w:line="276" w:lineRule="auto"/>
        <w:ind w:firstLine="567"/>
        <w:jc w:val="both"/>
        <w:rPr>
          <w:rFonts w:eastAsia="Calibri" w:cs="Times New Roman"/>
          <w:szCs w:val="24"/>
        </w:rPr>
      </w:pPr>
      <w:r w:rsidRPr="00BA51F8">
        <w:rPr>
          <w:rFonts w:eastAsia="Calibri" w:cs="Times New Roman"/>
          <w:b/>
          <w:szCs w:val="24"/>
        </w:rPr>
        <w:t>V.P.</w:t>
      </w:r>
      <w:r w:rsidRPr="00BA51F8">
        <w:rPr>
          <w:rFonts w:eastAsia="Calibri" w:cs="Times New Roman"/>
          <w:szCs w:val="24"/>
        </w:rPr>
        <w:t xml:space="preserve">, administrator </w:t>
      </w:r>
      <w:r w:rsidR="001B36D4">
        <w:rPr>
          <w:rFonts w:eastAsia="Calibri" w:cs="Times New Roman"/>
          <w:szCs w:val="24"/>
        </w:rPr>
        <w:t xml:space="preserve">al </w:t>
      </w:r>
      <w:r w:rsidR="001B36D4" w:rsidRPr="001B36D4">
        <w:rPr>
          <w:rFonts w:eastAsia="Calibri" w:cs="Times New Roman"/>
          <w:szCs w:val="24"/>
        </w:rPr>
        <w:t xml:space="preserve">S.C. </w:t>
      </w:r>
      <w:proofErr w:type="spellStart"/>
      <w:r w:rsidR="001B36D4" w:rsidRPr="001B36D4">
        <w:rPr>
          <w:rFonts w:eastAsia="Calibri" w:cs="Times New Roman"/>
          <w:szCs w:val="24"/>
        </w:rPr>
        <w:t>Games&amp;Spo</w:t>
      </w:r>
      <w:r w:rsidR="001B36D4">
        <w:rPr>
          <w:rFonts w:eastAsia="Calibri" w:cs="Times New Roman"/>
          <w:szCs w:val="24"/>
        </w:rPr>
        <w:t>rts</w:t>
      </w:r>
      <w:proofErr w:type="spellEnd"/>
      <w:r w:rsidR="001B36D4">
        <w:rPr>
          <w:rFonts w:eastAsia="Calibri" w:cs="Times New Roman"/>
          <w:szCs w:val="24"/>
        </w:rPr>
        <w:t xml:space="preserve"> Distribution Romania S.R.L.</w:t>
      </w:r>
      <w:r w:rsidRPr="00BA51F8">
        <w:rPr>
          <w:rFonts w:eastAsia="Calibri" w:cs="Times New Roman"/>
          <w:szCs w:val="24"/>
        </w:rPr>
        <w:t>, pentru săvârșirea infracțiunilor de:</w:t>
      </w:r>
    </w:p>
    <w:p w:rsidR="00BA51F8" w:rsidRPr="00BA51F8" w:rsidRDefault="00BA51F8" w:rsidP="00BA51F8">
      <w:pPr>
        <w:spacing w:after="0" w:line="276" w:lineRule="auto"/>
        <w:ind w:firstLine="567"/>
        <w:jc w:val="both"/>
        <w:rPr>
          <w:rFonts w:eastAsia="Calibri" w:cs="Times New Roman"/>
          <w:szCs w:val="24"/>
        </w:rPr>
      </w:pPr>
      <w:r w:rsidRPr="00BA51F8">
        <w:rPr>
          <w:rFonts w:eastAsia="Calibri" w:cs="Times New Roman"/>
          <w:szCs w:val="24"/>
        </w:rPr>
        <w:t>- constituire a unui grup infracțional organiza</w:t>
      </w:r>
      <w:r>
        <w:rPr>
          <w:rFonts w:eastAsia="Calibri" w:cs="Times New Roman"/>
          <w:szCs w:val="24"/>
        </w:rPr>
        <w:t>t și</w:t>
      </w:r>
    </w:p>
    <w:p w:rsidR="00C35E8A" w:rsidRDefault="00BA51F8" w:rsidP="00BA51F8">
      <w:pPr>
        <w:spacing w:after="0" w:line="276" w:lineRule="auto"/>
        <w:ind w:firstLine="567"/>
        <w:jc w:val="both"/>
        <w:rPr>
          <w:rFonts w:eastAsia="Calibri" w:cs="Times New Roman"/>
          <w:szCs w:val="24"/>
        </w:rPr>
      </w:pPr>
      <w:r w:rsidRPr="00BA51F8">
        <w:rPr>
          <w:rFonts w:eastAsia="Calibri" w:cs="Times New Roman"/>
          <w:szCs w:val="24"/>
        </w:rPr>
        <w:t>- complicitate la abuz în serviciu cu consecințe deosebit de grave</w:t>
      </w:r>
      <w:r w:rsidR="00102F27">
        <w:rPr>
          <w:rFonts w:eastAsia="Calibri" w:cs="Times New Roman"/>
          <w:szCs w:val="24"/>
        </w:rPr>
        <w:t xml:space="preserve">, </w:t>
      </w:r>
      <w:r w:rsidR="006629CE" w:rsidRPr="00BA51F8">
        <w:rPr>
          <w:rFonts w:eastAsia="Calibri" w:cs="Times New Roman"/>
          <w:szCs w:val="24"/>
        </w:rPr>
        <w:t>în formă continuată</w:t>
      </w:r>
      <w:r w:rsidR="006629CE">
        <w:rPr>
          <w:rFonts w:eastAsia="Calibri" w:cs="Times New Roman"/>
          <w:szCs w:val="24"/>
        </w:rPr>
        <w:t xml:space="preserve">, </w:t>
      </w:r>
      <w:r w:rsidR="00102F27" w:rsidRPr="001E37D7">
        <w:rPr>
          <w:rFonts w:eastAsia="Calibri" w:cs="Times New Roman"/>
          <w:iCs/>
          <w:szCs w:val="28"/>
        </w:rPr>
        <w:t>săvârșită în vederea obținerii unui avantaj patrimonial de către altul</w:t>
      </w:r>
      <w:r w:rsidRPr="00BA51F8">
        <w:rPr>
          <w:rFonts w:eastAsia="Calibri" w:cs="Times New Roman"/>
          <w:szCs w:val="24"/>
        </w:rPr>
        <w:t xml:space="preserve"> </w:t>
      </w:r>
      <w:r w:rsidRPr="00AE511F">
        <w:rPr>
          <w:rFonts w:eastAsia="Calibri" w:cs="Times New Roman"/>
          <w:szCs w:val="24"/>
        </w:rPr>
        <w:t>(</w:t>
      </w:r>
      <w:r>
        <w:rPr>
          <w:rFonts w:eastAsia="Calibri" w:cs="Times New Roman"/>
          <w:szCs w:val="24"/>
        </w:rPr>
        <w:t>16</w:t>
      </w:r>
      <w:r w:rsidRPr="00AE511F">
        <w:rPr>
          <w:rFonts w:eastAsia="Calibri" w:cs="Times New Roman"/>
          <w:szCs w:val="24"/>
        </w:rPr>
        <w:t xml:space="preserve"> acte materiale)</w:t>
      </w:r>
      <w:r>
        <w:rPr>
          <w:rFonts w:eastAsia="Calibri" w:cs="Times New Roman"/>
          <w:szCs w:val="24"/>
        </w:rPr>
        <w:t>;</w:t>
      </w:r>
    </w:p>
    <w:p w:rsidR="00BE39D6" w:rsidRPr="005B72B5" w:rsidRDefault="009875BA" w:rsidP="00BE39D6">
      <w:pPr>
        <w:spacing w:after="0" w:line="276" w:lineRule="auto"/>
        <w:ind w:firstLine="567"/>
        <w:jc w:val="both"/>
        <w:rPr>
          <w:rFonts w:eastAsia="Calibri" w:cs="Times New Roman"/>
          <w:szCs w:val="24"/>
        </w:rPr>
      </w:pPr>
      <w:r w:rsidRPr="005B72B5">
        <w:rPr>
          <w:rFonts w:eastAsia="Calibri" w:cs="Times New Roman"/>
          <w:b/>
          <w:szCs w:val="24"/>
        </w:rPr>
        <w:lastRenderedPageBreak/>
        <w:t>RĂMULESCU FLORICICA-CARMEN</w:t>
      </w:r>
      <w:r w:rsidRPr="005B72B5">
        <w:rPr>
          <w:rFonts w:eastAsia="Calibri" w:cs="Times New Roman"/>
          <w:szCs w:val="24"/>
        </w:rPr>
        <w:t xml:space="preserve">, la data faptei director </w:t>
      </w:r>
      <w:r w:rsidR="00933E62" w:rsidRPr="005B72B5">
        <w:rPr>
          <w:rFonts w:eastAsia="Calibri" w:cs="Times New Roman"/>
          <w:szCs w:val="24"/>
        </w:rPr>
        <w:t xml:space="preserve">achiziții </w:t>
      </w:r>
      <w:r w:rsidRPr="005B72B5">
        <w:rPr>
          <w:rFonts w:eastAsia="Calibri" w:cs="Times New Roman"/>
          <w:szCs w:val="24"/>
        </w:rPr>
        <w:t>în cadrul S.C. Economat Sector 5 S.R.L</w:t>
      </w:r>
      <w:r w:rsidR="001B3629">
        <w:rPr>
          <w:rFonts w:eastAsia="Calibri" w:cs="Times New Roman"/>
          <w:szCs w:val="24"/>
        </w:rPr>
        <w:t>.</w:t>
      </w:r>
      <w:r w:rsidRPr="005B72B5">
        <w:rPr>
          <w:rFonts w:eastAsia="Calibri" w:cs="Times New Roman"/>
          <w:szCs w:val="24"/>
        </w:rPr>
        <w:t>, pentru săvârșirea infracțiunii de complicitate la abuz în serviciu</w:t>
      </w:r>
      <w:r w:rsidR="00EA64A4" w:rsidRPr="005B72B5">
        <w:rPr>
          <w:rFonts w:eastAsia="Calibri" w:cs="Times New Roman"/>
          <w:szCs w:val="24"/>
        </w:rPr>
        <w:t xml:space="preserve"> </w:t>
      </w:r>
      <w:r w:rsidRPr="005B72B5">
        <w:rPr>
          <w:rFonts w:eastAsia="Calibri" w:cs="Times New Roman"/>
          <w:szCs w:val="24"/>
        </w:rPr>
        <w:t xml:space="preserve">cu consecințe deosebit de grave, </w:t>
      </w:r>
      <w:r w:rsidR="00974BFD" w:rsidRPr="005B72B5">
        <w:rPr>
          <w:rFonts w:eastAsia="Calibri" w:cs="Times New Roman"/>
          <w:szCs w:val="24"/>
        </w:rPr>
        <w:t xml:space="preserve">în formă continuată, </w:t>
      </w:r>
      <w:r w:rsidR="00ED4291">
        <w:rPr>
          <w:rFonts w:eastAsia="Calibri" w:cs="Times New Roman"/>
          <w:szCs w:val="24"/>
        </w:rPr>
        <w:t>comisă</w:t>
      </w:r>
      <w:r w:rsidR="00EA64A4" w:rsidRPr="005B72B5">
        <w:rPr>
          <w:rFonts w:eastAsia="Calibri" w:cs="Times New Roman"/>
          <w:szCs w:val="24"/>
        </w:rPr>
        <w:t xml:space="preserve"> în vederea obținerii unui avantaj patrimonial de către altul</w:t>
      </w:r>
      <w:r w:rsidR="00974BFD" w:rsidRPr="005B72B5">
        <w:rPr>
          <w:rFonts w:eastAsia="Calibri" w:cs="Times New Roman"/>
          <w:szCs w:val="24"/>
        </w:rPr>
        <w:t xml:space="preserve"> (14 acte materiale)</w:t>
      </w:r>
      <w:r w:rsidRPr="005B72B5">
        <w:rPr>
          <w:rFonts w:eastAsia="Calibri" w:cs="Times New Roman"/>
          <w:szCs w:val="24"/>
        </w:rPr>
        <w:t>;</w:t>
      </w:r>
    </w:p>
    <w:p w:rsidR="00BE39D6" w:rsidRPr="005B72B5" w:rsidRDefault="00BE39D6" w:rsidP="00BE39D6">
      <w:pPr>
        <w:spacing w:after="0" w:line="276" w:lineRule="auto"/>
        <w:ind w:firstLine="567"/>
        <w:jc w:val="both"/>
        <w:rPr>
          <w:rFonts w:eastAsia="Calibri" w:cs="Times New Roman"/>
          <w:szCs w:val="24"/>
        </w:rPr>
      </w:pPr>
      <w:r w:rsidRPr="002B2CED">
        <w:rPr>
          <w:rFonts w:eastAsia="Calibri" w:cs="Times New Roman"/>
          <w:b/>
          <w:szCs w:val="24"/>
        </w:rPr>
        <w:t>DABIJA GEORGETA</w:t>
      </w:r>
      <w:r w:rsidRPr="005B72B5">
        <w:rPr>
          <w:rFonts w:eastAsia="Calibri" w:cs="Times New Roman"/>
          <w:szCs w:val="24"/>
        </w:rPr>
        <w:t xml:space="preserve">, </w:t>
      </w:r>
      <w:r w:rsidR="002B2CED">
        <w:rPr>
          <w:rFonts w:eastAsia="Calibri" w:cs="Times New Roman"/>
          <w:szCs w:val="24"/>
        </w:rPr>
        <w:t xml:space="preserve">la data faptei </w:t>
      </w:r>
      <w:r w:rsidR="002B2CED">
        <w:t xml:space="preserve">cenzor al S.C. Economat Sector 5 S.R.L., </w:t>
      </w:r>
      <w:r w:rsidRPr="005B72B5">
        <w:rPr>
          <w:rFonts w:eastAsia="Calibri" w:cs="Times New Roman"/>
          <w:szCs w:val="24"/>
        </w:rPr>
        <w:t>pentru săvârșirea infracțiunii de abuz în serviciu în formă continuată (8 acte materiale);</w:t>
      </w:r>
    </w:p>
    <w:p w:rsidR="00BE39D6" w:rsidRPr="005B72B5" w:rsidRDefault="00BE39D6" w:rsidP="00BE39D6">
      <w:pPr>
        <w:spacing w:after="0" w:line="276" w:lineRule="auto"/>
        <w:ind w:firstLine="567"/>
        <w:jc w:val="both"/>
        <w:rPr>
          <w:rFonts w:eastAsia="Calibri" w:cs="Times New Roman"/>
          <w:szCs w:val="24"/>
        </w:rPr>
      </w:pPr>
      <w:r w:rsidRPr="005B72B5">
        <w:rPr>
          <w:rFonts w:eastAsia="Calibri" w:cs="Times New Roman"/>
          <w:b/>
          <w:szCs w:val="24"/>
        </w:rPr>
        <w:t>LUPAȘCU MARIAN</w:t>
      </w:r>
      <w:r w:rsidRPr="005B72B5">
        <w:rPr>
          <w:rFonts w:eastAsia="Calibri" w:cs="Times New Roman"/>
          <w:szCs w:val="24"/>
        </w:rPr>
        <w:t xml:space="preserve">, la data faptei director general </w:t>
      </w:r>
      <w:r w:rsidR="009E7818">
        <w:rPr>
          <w:rFonts w:eastAsia="Calibri" w:cs="Times New Roman"/>
          <w:szCs w:val="24"/>
        </w:rPr>
        <w:t>al</w:t>
      </w:r>
      <w:r w:rsidRPr="005B72B5">
        <w:rPr>
          <w:rFonts w:eastAsia="Calibri" w:cs="Times New Roman"/>
          <w:szCs w:val="24"/>
        </w:rPr>
        <w:t xml:space="preserve"> S.C. Amenajare Edilitară și Salubrizare S.A pentru săvârșirea infracțiunii de abuz în serviciu cu consecințe deosebit de grave</w:t>
      </w:r>
      <w:r w:rsidR="00BE7E32" w:rsidRPr="005B72B5">
        <w:rPr>
          <w:rFonts w:eastAsia="Calibri" w:cs="Times New Roman"/>
          <w:szCs w:val="24"/>
        </w:rPr>
        <w:t xml:space="preserve">, </w:t>
      </w:r>
      <w:r w:rsidRPr="005B72B5">
        <w:rPr>
          <w:rFonts w:eastAsia="Calibri" w:cs="Times New Roman"/>
          <w:szCs w:val="24"/>
        </w:rPr>
        <w:t>în formă continuată (21 acte materiale);</w:t>
      </w:r>
    </w:p>
    <w:p w:rsidR="00BE39D6" w:rsidRPr="005B72B5" w:rsidRDefault="00BE39D6" w:rsidP="00BE39D6">
      <w:pPr>
        <w:spacing w:after="0" w:line="276" w:lineRule="auto"/>
        <w:ind w:firstLine="567"/>
        <w:jc w:val="both"/>
        <w:rPr>
          <w:rFonts w:eastAsia="Calibri" w:cs="Times New Roman"/>
          <w:szCs w:val="24"/>
        </w:rPr>
      </w:pPr>
      <w:r w:rsidRPr="005B72B5">
        <w:rPr>
          <w:rFonts w:eastAsia="Calibri" w:cs="Times New Roman"/>
          <w:b/>
          <w:szCs w:val="24"/>
        </w:rPr>
        <w:t>ZIDĂRESCU LOREDANA IONELA</w:t>
      </w:r>
      <w:r w:rsidRPr="005B72B5">
        <w:rPr>
          <w:rFonts w:eastAsia="Calibri" w:cs="Times New Roman"/>
          <w:szCs w:val="24"/>
        </w:rPr>
        <w:t xml:space="preserve">, </w:t>
      </w:r>
      <w:r w:rsidR="00C964BF">
        <w:rPr>
          <w:rFonts w:eastAsia="Calibri" w:cs="Times New Roman"/>
          <w:szCs w:val="24"/>
        </w:rPr>
        <w:t xml:space="preserve">la data faptei, </w:t>
      </w:r>
      <w:r w:rsidR="003B2A6B" w:rsidRPr="00C964BF">
        <w:rPr>
          <w:rFonts w:eastAsia="Calibri" w:cs="Times New Roman"/>
          <w:szCs w:val="24"/>
          <w:shd w:val="clear" w:color="auto" w:fill="FFFFFF"/>
        </w:rPr>
        <w:t xml:space="preserve">inițial </w:t>
      </w:r>
      <w:r w:rsidR="003B2A6B" w:rsidRPr="00C964BF">
        <w:rPr>
          <w:rFonts w:eastAsia="Times New Roman" w:cs="Times New Roman"/>
          <w:szCs w:val="28"/>
          <w:lang w:eastAsia="ro-RO"/>
        </w:rPr>
        <w:t xml:space="preserve">șef Serviciu </w:t>
      </w:r>
      <w:r w:rsidR="000F73DB" w:rsidRPr="00C964BF">
        <w:rPr>
          <w:rFonts w:eastAsia="Times New Roman" w:cs="Times New Roman"/>
          <w:szCs w:val="28"/>
          <w:lang w:eastAsia="ro-RO"/>
        </w:rPr>
        <w:t>Achiziții</w:t>
      </w:r>
      <w:r w:rsidR="00C964BF">
        <w:rPr>
          <w:rFonts w:eastAsia="Times New Roman" w:cs="Times New Roman"/>
          <w:szCs w:val="28"/>
          <w:lang w:eastAsia="ro-RO"/>
        </w:rPr>
        <w:t>,</w:t>
      </w:r>
      <w:r w:rsidR="003B2A6B" w:rsidRPr="00C964BF">
        <w:rPr>
          <w:rFonts w:eastAsia="Times New Roman" w:cs="Times New Roman"/>
          <w:szCs w:val="28"/>
          <w:lang w:eastAsia="ro-RO"/>
        </w:rPr>
        <w:t xml:space="preserve"> </w:t>
      </w:r>
      <w:r w:rsidR="00C964BF">
        <w:rPr>
          <w:rFonts w:eastAsia="Times New Roman" w:cs="Times New Roman"/>
          <w:szCs w:val="28"/>
          <w:lang w:eastAsia="ro-RO"/>
        </w:rPr>
        <w:t>iar</w:t>
      </w:r>
      <w:r w:rsidR="003B2A6B" w:rsidRPr="00C964BF">
        <w:rPr>
          <w:rFonts w:eastAsia="Times New Roman" w:cs="Times New Roman"/>
          <w:szCs w:val="28"/>
          <w:lang w:eastAsia="ro-RO"/>
        </w:rPr>
        <w:t xml:space="preserve"> ulterior director Investiții și Achiziții în cadrul </w:t>
      </w:r>
      <w:r w:rsidR="001B3629" w:rsidRPr="005B72B5">
        <w:rPr>
          <w:rFonts w:eastAsia="Calibri" w:cs="Times New Roman"/>
          <w:szCs w:val="24"/>
        </w:rPr>
        <w:t xml:space="preserve">S.C. </w:t>
      </w:r>
      <w:r w:rsidR="003B2A6B" w:rsidRPr="00C964BF">
        <w:rPr>
          <w:rFonts w:eastAsia="Calibri" w:cs="Times New Roman"/>
          <w:szCs w:val="28"/>
        </w:rPr>
        <w:t>Amenajare Edilitară și Salubrizare S.A.</w:t>
      </w:r>
      <w:r w:rsidRPr="005B72B5">
        <w:rPr>
          <w:rFonts w:eastAsia="Calibri" w:cs="Times New Roman"/>
          <w:szCs w:val="24"/>
        </w:rPr>
        <w:t>, pentru săvârșirea infracțiunii de complicitate la abuz în serviciu cu consecințe deosebit de grave</w:t>
      </w:r>
      <w:r w:rsidR="00BE7E32" w:rsidRPr="005B72B5">
        <w:rPr>
          <w:rFonts w:eastAsia="Calibri" w:cs="Times New Roman"/>
          <w:szCs w:val="24"/>
        </w:rPr>
        <w:t xml:space="preserve">, </w:t>
      </w:r>
      <w:r w:rsidRPr="005B72B5">
        <w:rPr>
          <w:rFonts w:eastAsia="Calibri" w:cs="Times New Roman"/>
          <w:szCs w:val="24"/>
        </w:rPr>
        <w:t>în formă continuată (21 acte materiale);</w:t>
      </w:r>
    </w:p>
    <w:p w:rsidR="00BE39D6" w:rsidRPr="005B72B5" w:rsidRDefault="00BE39D6" w:rsidP="00BE39D6">
      <w:pPr>
        <w:spacing w:after="0" w:line="276" w:lineRule="auto"/>
        <w:ind w:firstLine="567"/>
        <w:jc w:val="both"/>
        <w:rPr>
          <w:rFonts w:eastAsia="Calibri" w:cs="Times New Roman"/>
          <w:szCs w:val="24"/>
        </w:rPr>
      </w:pPr>
      <w:r w:rsidRPr="005B72B5">
        <w:rPr>
          <w:rFonts w:eastAsia="Calibri" w:cs="Times New Roman"/>
          <w:b/>
          <w:szCs w:val="24"/>
        </w:rPr>
        <w:t>ANTONESCU VINCENȚIU-DANIEL</w:t>
      </w:r>
      <w:r w:rsidRPr="005B72B5">
        <w:rPr>
          <w:rFonts w:eastAsia="Calibri" w:cs="Times New Roman"/>
          <w:szCs w:val="24"/>
        </w:rPr>
        <w:t>, la data faptei director general al Administrației Domeniului Public sector 5, pentru săvârșirea infracțiunii de abuz în serviciu în formă continuată (6 acte materiale);</w:t>
      </w:r>
    </w:p>
    <w:p w:rsidR="00BE39D6" w:rsidRPr="005B72B5" w:rsidRDefault="00BE39D6" w:rsidP="00BE39D6">
      <w:pPr>
        <w:spacing w:after="0" w:line="276" w:lineRule="auto"/>
        <w:ind w:firstLine="567"/>
        <w:jc w:val="both"/>
        <w:rPr>
          <w:rFonts w:eastAsia="Calibri" w:cs="Times New Roman"/>
          <w:szCs w:val="24"/>
        </w:rPr>
      </w:pPr>
      <w:r w:rsidRPr="005B72B5">
        <w:rPr>
          <w:rFonts w:eastAsia="Calibri" w:cs="Times New Roman"/>
          <w:b/>
          <w:szCs w:val="24"/>
        </w:rPr>
        <w:t>LĂZĂRESCU PAUL-ALEXANDRU</w:t>
      </w:r>
      <w:r w:rsidRPr="005B72B5">
        <w:rPr>
          <w:rFonts w:eastAsia="Calibri" w:cs="Times New Roman"/>
          <w:szCs w:val="24"/>
        </w:rPr>
        <w:t>, la data faptei director general al Administrației Piețelor sector 5, pentru săvârșirea infracțiunii de abuz în serviciu în formă continuată (6 acte materiale);</w:t>
      </w:r>
    </w:p>
    <w:p w:rsidR="00BE39D6" w:rsidRPr="005B72B5" w:rsidRDefault="00BE39D6" w:rsidP="00BE39D6">
      <w:pPr>
        <w:spacing w:after="0" w:line="276" w:lineRule="auto"/>
        <w:ind w:firstLine="567"/>
        <w:jc w:val="both"/>
        <w:rPr>
          <w:rFonts w:eastAsia="Calibri" w:cs="Times New Roman"/>
          <w:szCs w:val="24"/>
        </w:rPr>
      </w:pPr>
      <w:r w:rsidRPr="005B72B5">
        <w:rPr>
          <w:rFonts w:eastAsia="Calibri" w:cs="Times New Roman"/>
          <w:b/>
          <w:szCs w:val="24"/>
        </w:rPr>
        <w:t>STOICA MARIANA</w:t>
      </w:r>
      <w:r w:rsidRPr="005B72B5">
        <w:rPr>
          <w:rFonts w:eastAsia="Calibri" w:cs="Times New Roman"/>
          <w:szCs w:val="24"/>
        </w:rPr>
        <w:t xml:space="preserve">, la data faptei director </w:t>
      </w:r>
      <w:r w:rsidR="0013497A">
        <w:rPr>
          <w:rFonts w:eastAsia="Calibri" w:cs="Times New Roman"/>
          <w:szCs w:val="24"/>
        </w:rPr>
        <w:t xml:space="preserve">general </w:t>
      </w:r>
      <w:r w:rsidRPr="005B72B5">
        <w:rPr>
          <w:rFonts w:eastAsia="Calibri" w:cs="Times New Roman"/>
          <w:szCs w:val="24"/>
        </w:rPr>
        <w:t>al Centrului Cultural și de Tineret Ștefan Iordache, pentru săvârșirea infracțiunii de abuz în serviciu în formă continuată (17 acte materiale);</w:t>
      </w:r>
    </w:p>
    <w:p w:rsidR="00BE39D6" w:rsidRPr="005B72B5" w:rsidRDefault="00BE39D6" w:rsidP="00BE39D6">
      <w:pPr>
        <w:spacing w:after="0" w:line="276" w:lineRule="auto"/>
        <w:ind w:firstLine="567"/>
        <w:jc w:val="both"/>
        <w:rPr>
          <w:rFonts w:eastAsia="Calibri" w:cs="Times New Roman"/>
          <w:szCs w:val="24"/>
        </w:rPr>
      </w:pPr>
      <w:r w:rsidRPr="005B72B5">
        <w:rPr>
          <w:rFonts w:eastAsia="Calibri" w:cs="Times New Roman"/>
          <w:b/>
          <w:szCs w:val="24"/>
        </w:rPr>
        <w:t>SĂLĂVĂSTRU VALERIAN</w:t>
      </w:r>
      <w:r w:rsidRPr="005B72B5">
        <w:rPr>
          <w:rFonts w:eastAsia="Calibri" w:cs="Times New Roman"/>
          <w:szCs w:val="24"/>
        </w:rPr>
        <w:t xml:space="preserve">, la data faptei director </w:t>
      </w:r>
      <w:r w:rsidR="0013497A">
        <w:rPr>
          <w:rFonts w:eastAsia="Calibri" w:cs="Times New Roman"/>
          <w:szCs w:val="24"/>
        </w:rPr>
        <w:t>general</w:t>
      </w:r>
      <w:r w:rsidRPr="005B72B5">
        <w:rPr>
          <w:rFonts w:eastAsia="Calibri" w:cs="Times New Roman"/>
          <w:szCs w:val="24"/>
        </w:rPr>
        <w:t xml:space="preserve"> al Direcției de Impozite și Taxe Locale sector 5, pentru săvârșirea infracțiunii de abuz în serviciu;</w:t>
      </w:r>
    </w:p>
    <w:p w:rsidR="00E1228B" w:rsidRPr="005B72B5" w:rsidRDefault="00E1228B" w:rsidP="00E1228B">
      <w:pPr>
        <w:spacing w:after="0" w:line="276" w:lineRule="auto"/>
        <w:ind w:firstLine="567"/>
        <w:jc w:val="both"/>
        <w:rPr>
          <w:rFonts w:eastAsia="Calibri" w:cs="Times New Roman"/>
          <w:szCs w:val="24"/>
        </w:rPr>
      </w:pPr>
      <w:r w:rsidRPr="005B72B5">
        <w:rPr>
          <w:rFonts w:eastAsia="Calibri" w:cs="Times New Roman"/>
          <w:b/>
          <w:szCs w:val="24"/>
        </w:rPr>
        <w:t>P</w:t>
      </w:r>
      <w:r w:rsidR="00051FC4" w:rsidRPr="005B72B5">
        <w:rPr>
          <w:rFonts w:eastAsia="Calibri" w:cs="Times New Roman"/>
          <w:b/>
          <w:szCs w:val="24"/>
        </w:rPr>
        <w:t>.</w:t>
      </w:r>
      <w:r w:rsidRPr="005B72B5">
        <w:rPr>
          <w:rFonts w:eastAsia="Calibri" w:cs="Times New Roman"/>
          <w:b/>
          <w:szCs w:val="24"/>
        </w:rPr>
        <w:t>M</w:t>
      </w:r>
      <w:r w:rsidR="00051FC4" w:rsidRPr="005B72B5">
        <w:rPr>
          <w:rFonts w:eastAsia="Calibri" w:cs="Times New Roman"/>
          <w:b/>
          <w:szCs w:val="24"/>
        </w:rPr>
        <w:t>.</w:t>
      </w:r>
      <w:r w:rsidRPr="005B72B5">
        <w:rPr>
          <w:rFonts w:eastAsia="Calibri" w:cs="Times New Roman"/>
          <w:b/>
          <w:szCs w:val="24"/>
        </w:rPr>
        <w:t>, I</w:t>
      </w:r>
      <w:r w:rsidR="00051FC4" w:rsidRPr="005B72B5">
        <w:rPr>
          <w:rFonts w:eastAsia="Calibri" w:cs="Times New Roman"/>
          <w:b/>
          <w:szCs w:val="24"/>
        </w:rPr>
        <w:t>.</w:t>
      </w:r>
      <w:r w:rsidRPr="005B72B5">
        <w:rPr>
          <w:rFonts w:eastAsia="Calibri" w:cs="Times New Roman"/>
          <w:b/>
          <w:szCs w:val="24"/>
        </w:rPr>
        <w:t>B</w:t>
      </w:r>
      <w:r w:rsidR="00051FC4" w:rsidRPr="005B72B5">
        <w:rPr>
          <w:rFonts w:eastAsia="Calibri" w:cs="Times New Roman"/>
          <w:b/>
          <w:szCs w:val="24"/>
        </w:rPr>
        <w:t>.</w:t>
      </w:r>
      <w:r w:rsidRPr="005B72B5">
        <w:rPr>
          <w:rFonts w:eastAsia="Calibri" w:cs="Times New Roman"/>
          <w:b/>
          <w:szCs w:val="24"/>
        </w:rPr>
        <w:t>M</w:t>
      </w:r>
      <w:r w:rsidR="00051FC4" w:rsidRPr="005B72B5">
        <w:rPr>
          <w:rFonts w:eastAsia="Calibri" w:cs="Times New Roman"/>
          <w:b/>
          <w:szCs w:val="24"/>
        </w:rPr>
        <w:t>.</w:t>
      </w:r>
      <w:r w:rsidRPr="005B72B5">
        <w:rPr>
          <w:rFonts w:eastAsia="Calibri" w:cs="Times New Roman"/>
          <w:b/>
          <w:szCs w:val="24"/>
        </w:rPr>
        <w:t>, D</w:t>
      </w:r>
      <w:r w:rsidR="00051FC4" w:rsidRPr="005B72B5">
        <w:rPr>
          <w:rFonts w:eastAsia="Calibri" w:cs="Times New Roman"/>
          <w:b/>
          <w:szCs w:val="24"/>
        </w:rPr>
        <w:t>.</w:t>
      </w:r>
      <w:r w:rsidRPr="005B72B5">
        <w:rPr>
          <w:rFonts w:eastAsia="Calibri" w:cs="Times New Roman"/>
          <w:b/>
          <w:szCs w:val="24"/>
        </w:rPr>
        <w:t>C</w:t>
      </w:r>
      <w:r w:rsidR="00051FC4" w:rsidRPr="005B72B5">
        <w:rPr>
          <w:rFonts w:eastAsia="Calibri" w:cs="Times New Roman"/>
          <w:b/>
          <w:szCs w:val="24"/>
        </w:rPr>
        <w:t>.</w:t>
      </w:r>
      <w:r w:rsidRPr="005B72B5">
        <w:rPr>
          <w:rFonts w:eastAsia="Calibri" w:cs="Times New Roman"/>
          <w:b/>
          <w:szCs w:val="24"/>
        </w:rPr>
        <w:t xml:space="preserve">, </w:t>
      </w:r>
      <w:r w:rsidR="00AA6A21" w:rsidRPr="005B72B5">
        <w:rPr>
          <w:rFonts w:eastAsia="Calibri" w:cs="Times New Roman"/>
          <w:b/>
          <w:szCs w:val="24"/>
        </w:rPr>
        <w:t>P.D.A.</w:t>
      </w:r>
      <w:r w:rsidR="00BE7E32" w:rsidRPr="005B72B5">
        <w:rPr>
          <w:rFonts w:eastAsia="Calibri" w:cs="Times New Roman"/>
          <w:b/>
          <w:szCs w:val="24"/>
        </w:rPr>
        <w:t xml:space="preserve"> și</w:t>
      </w:r>
      <w:r w:rsidR="00AA6A21" w:rsidRPr="005B72B5">
        <w:rPr>
          <w:rFonts w:eastAsia="Calibri" w:cs="Times New Roman"/>
          <w:b/>
          <w:szCs w:val="24"/>
        </w:rPr>
        <w:t xml:space="preserve"> </w:t>
      </w:r>
      <w:r w:rsidR="00EB4181" w:rsidRPr="005B72B5">
        <w:rPr>
          <w:rFonts w:eastAsia="Calibri" w:cs="Times New Roman"/>
          <w:b/>
          <w:szCs w:val="24"/>
        </w:rPr>
        <w:t>P.P.</w:t>
      </w:r>
      <w:r w:rsidRPr="005B72B5">
        <w:rPr>
          <w:rFonts w:eastAsia="Calibri" w:cs="Times New Roman"/>
          <w:szCs w:val="24"/>
        </w:rPr>
        <w:t xml:space="preserve">, </w:t>
      </w:r>
      <w:r w:rsidR="008E7819">
        <w:rPr>
          <w:rFonts w:eastAsia="Calibri" w:cs="Times New Roman"/>
          <w:szCs w:val="24"/>
        </w:rPr>
        <w:t>administratori ai unor societăți comerciale</w:t>
      </w:r>
      <w:r w:rsidRPr="005B72B5">
        <w:rPr>
          <w:rFonts w:eastAsia="Calibri" w:cs="Times New Roman"/>
          <w:szCs w:val="24"/>
        </w:rPr>
        <w:t>, pentru săvârșirea infracțiunilor de:</w:t>
      </w:r>
    </w:p>
    <w:p w:rsidR="00E1228B" w:rsidRPr="005B72B5" w:rsidRDefault="00E1228B" w:rsidP="00E1228B">
      <w:pPr>
        <w:spacing w:after="0" w:line="276" w:lineRule="auto"/>
        <w:ind w:firstLine="567"/>
        <w:jc w:val="both"/>
        <w:rPr>
          <w:rFonts w:eastAsia="Calibri" w:cs="Times New Roman"/>
          <w:szCs w:val="24"/>
        </w:rPr>
      </w:pPr>
      <w:r w:rsidRPr="005B72B5">
        <w:rPr>
          <w:rFonts w:eastAsia="Calibri" w:cs="Times New Roman"/>
          <w:szCs w:val="24"/>
        </w:rPr>
        <w:t>- constituire a unui grup infracțional organizat și</w:t>
      </w:r>
    </w:p>
    <w:p w:rsidR="00AE511F" w:rsidRPr="005B72B5" w:rsidRDefault="00E1228B" w:rsidP="00E1228B">
      <w:pPr>
        <w:spacing w:after="0" w:line="276" w:lineRule="auto"/>
        <w:ind w:firstLine="567"/>
        <w:jc w:val="both"/>
        <w:rPr>
          <w:rFonts w:eastAsia="Calibri" w:cs="Times New Roman"/>
          <w:szCs w:val="24"/>
        </w:rPr>
      </w:pPr>
      <w:r w:rsidRPr="005B72B5">
        <w:rPr>
          <w:rFonts w:eastAsia="Calibri" w:cs="Times New Roman"/>
          <w:szCs w:val="24"/>
        </w:rPr>
        <w:t>- complicitate la abuz în serviciu cu consecințe deosebit de grave</w:t>
      </w:r>
      <w:r w:rsidR="00BE7E32" w:rsidRPr="005B72B5">
        <w:rPr>
          <w:rFonts w:eastAsia="Calibri" w:cs="Times New Roman"/>
          <w:szCs w:val="24"/>
        </w:rPr>
        <w:t xml:space="preserve">, </w:t>
      </w:r>
      <w:r w:rsidR="00F2254C" w:rsidRPr="005B72B5">
        <w:rPr>
          <w:rFonts w:eastAsia="Calibri" w:cs="Times New Roman"/>
          <w:szCs w:val="24"/>
        </w:rPr>
        <w:t>în formă continuată,</w:t>
      </w:r>
      <w:r w:rsidR="00F2254C" w:rsidRPr="005B72B5">
        <w:rPr>
          <w:rFonts w:eastAsia="Calibri" w:cs="Times New Roman"/>
          <w:iCs/>
          <w:szCs w:val="28"/>
        </w:rPr>
        <w:t xml:space="preserve"> </w:t>
      </w:r>
      <w:r w:rsidR="00BE7E32" w:rsidRPr="005B72B5">
        <w:rPr>
          <w:rFonts w:eastAsia="Calibri" w:cs="Times New Roman"/>
          <w:iCs/>
          <w:szCs w:val="28"/>
        </w:rPr>
        <w:t>săvârșită în vederea obținerii unui avantaj patrimonial de către altul</w:t>
      </w:r>
      <w:r w:rsidRPr="005B72B5">
        <w:rPr>
          <w:rFonts w:eastAsia="Calibri" w:cs="Times New Roman"/>
          <w:szCs w:val="24"/>
        </w:rPr>
        <w:t>;</w:t>
      </w:r>
    </w:p>
    <w:p w:rsidR="00051FC4" w:rsidRPr="005B72B5" w:rsidRDefault="00051FC4" w:rsidP="00051FC4">
      <w:pPr>
        <w:spacing w:after="0" w:line="276" w:lineRule="auto"/>
        <w:ind w:firstLine="567"/>
        <w:jc w:val="both"/>
        <w:rPr>
          <w:rFonts w:eastAsia="Calibri" w:cs="Times New Roman"/>
          <w:szCs w:val="24"/>
        </w:rPr>
      </w:pPr>
      <w:r w:rsidRPr="005B72B5">
        <w:rPr>
          <w:rFonts w:eastAsia="Calibri" w:cs="Times New Roman"/>
          <w:b/>
          <w:szCs w:val="24"/>
        </w:rPr>
        <w:t>V.E.F.</w:t>
      </w:r>
      <w:r w:rsidRPr="005B72B5">
        <w:rPr>
          <w:rFonts w:eastAsia="Calibri" w:cs="Times New Roman"/>
          <w:szCs w:val="24"/>
        </w:rPr>
        <w:t xml:space="preserve">, </w:t>
      </w:r>
      <w:r w:rsidR="008E7819">
        <w:rPr>
          <w:rFonts w:eastAsia="Calibri" w:cs="Times New Roman"/>
          <w:szCs w:val="24"/>
        </w:rPr>
        <w:t>administrator al unei societăți comerciale</w:t>
      </w:r>
      <w:r w:rsidRPr="005B72B5">
        <w:rPr>
          <w:rFonts w:eastAsia="Calibri" w:cs="Times New Roman"/>
          <w:szCs w:val="24"/>
        </w:rPr>
        <w:t>, pentru săvârșirea infracțiunii de complicitate la abuz în serviciu cu consecințe deosebit de grave</w:t>
      </w:r>
      <w:r w:rsidR="00BE7E32" w:rsidRPr="005B72B5">
        <w:rPr>
          <w:rFonts w:eastAsia="Calibri" w:cs="Times New Roman"/>
          <w:szCs w:val="24"/>
        </w:rPr>
        <w:t xml:space="preserve">, </w:t>
      </w:r>
      <w:r w:rsidR="00F2254C" w:rsidRPr="005B72B5">
        <w:rPr>
          <w:rFonts w:eastAsia="Calibri" w:cs="Times New Roman"/>
          <w:szCs w:val="24"/>
        </w:rPr>
        <w:t>în formă continuată,</w:t>
      </w:r>
      <w:r w:rsidR="00F2254C" w:rsidRPr="005B72B5">
        <w:rPr>
          <w:rFonts w:eastAsia="Calibri" w:cs="Times New Roman"/>
          <w:iCs/>
          <w:szCs w:val="28"/>
        </w:rPr>
        <w:t xml:space="preserve"> </w:t>
      </w:r>
      <w:r w:rsidR="00BE7E32" w:rsidRPr="005B72B5">
        <w:rPr>
          <w:rFonts w:eastAsia="Calibri" w:cs="Times New Roman"/>
          <w:iCs/>
          <w:szCs w:val="28"/>
        </w:rPr>
        <w:t>săvârșită în vederea obținerii unui avantaj patrimonial de către altul</w:t>
      </w:r>
      <w:r w:rsidRPr="005B72B5">
        <w:rPr>
          <w:rFonts w:eastAsia="Calibri" w:cs="Times New Roman"/>
          <w:szCs w:val="24"/>
        </w:rPr>
        <w:t>;</w:t>
      </w:r>
    </w:p>
    <w:p w:rsidR="00AE511F" w:rsidRPr="005B72B5" w:rsidRDefault="005B72B5" w:rsidP="00F57CA6">
      <w:pPr>
        <w:spacing w:after="0" w:line="276" w:lineRule="auto"/>
        <w:ind w:firstLine="567"/>
        <w:jc w:val="both"/>
        <w:rPr>
          <w:rFonts w:eastAsia="Calibri" w:cs="Times New Roman"/>
          <w:szCs w:val="24"/>
        </w:rPr>
      </w:pPr>
      <w:r>
        <w:rPr>
          <w:rFonts w:eastAsia="Calibri" w:cs="Times New Roman"/>
          <w:b/>
          <w:szCs w:val="24"/>
        </w:rPr>
        <w:t>C.D.M.</w:t>
      </w:r>
      <w:r w:rsidR="00C71EFF" w:rsidRPr="005B72B5">
        <w:rPr>
          <w:rFonts w:eastAsia="Calibri" w:cs="Times New Roman"/>
          <w:szCs w:val="24"/>
        </w:rPr>
        <w:t>,</w:t>
      </w:r>
      <w:r w:rsidR="00051FC4" w:rsidRPr="005B72B5">
        <w:rPr>
          <w:rFonts w:eastAsia="Calibri" w:cs="Times New Roman"/>
          <w:szCs w:val="24"/>
        </w:rPr>
        <w:t xml:space="preserve"> </w:t>
      </w:r>
      <w:r w:rsidR="008E7819">
        <w:rPr>
          <w:rFonts w:eastAsia="Calibri" w:cs="Times New Roman"/>
          <w:szCs w:val="24"/>
        </w:rPr>
        <w:t>administrator al unei societăți comerciale</w:t>
      </w:r>
      <w:r w:rsidR="00051FC4" w:rsidRPr="005B72B5">
        <w:rPr>
          <w:rFonts w:eastAsia="Calibri" w:cs="Times New Roman"/>
          <w:szCs w:val="24"/>
        </w:rPr>
        <w:t>, pentru săvârșirea infracțiunii de complicitate la abuz în serviciu cu consecințe deosebit de grave</w:t>
      </w:r>
      <w:r w:rsidR="00974BFD" w:rsidRPr="005B72B5">
        <w:rPr>
          <w:rFonts w:eastAsia="Calibri" w:cs="Times New Roman"/>
          <w:szCs w:val="24"/>
        </w:rPr>
        <w:t xml:space="preserve">, </w:t>
      </w:r>
      <w:r w:rsidR="00974BFD" w:rsidRPr="005B72B5">
        <w:rPr>
          <w:rFonts w:eastAsia="Times New Roman" w:cs="Times New Roman"/>
          <w:szCs w:val="28"/>
          <w:lang w:eastAsia="ro-RO"/>
        </w:rPr>
        <w:t>săvârșită în vederea obținerii unui avantaj patrimonial de către altul</w:t>
      </w:r>
      <w:r w:rsidR="00051FC4" w:rsidRPr="005B72B5">
        <w:rPr>
          <w:rFonts w:eastAsia="Calibri" w:cs="Times New Roman"/>
          <w:szCs w:val="24"/>
        </w:rPr>
        <w:t>;</w:t>
      </w:r>
    </w:p>
    <w:p w:rsidR="008C5129" w:rsidRPr="005B72B5" w:rsidRDefault="00974BFD" w:rsidP="008C5129">
      <w:pPr>
        <w:spacing w:after="0" w:line="276" w:lineRule="auto"/>
        <w:ind w:firstLine="567"/>
        <w:jc w:val="both"/>
        <w:rPr>
          <w:rFonts w:eastAsia="Calibri" w:cs="Times New Roman"/>
          <w:b/>
          <w:szCs w:val="24"/>
        </w:rPr>
      </w:pPr>
      <w:r w:rsidRPr="005B72B5">
        <w:rPr>
          <w:rFonts w:eastAsia="Calibri" w:cs="Times New Roman"/>
          <w:b/>
          <w:szCs w:val="24"/>
        </w:rPr>
        <w:lastRenderedPageBreak/>
        <w:t xml:space="preserve">M.A. și G.M.D., </w:t>
      </w:r>
      <w:r w:rsidR="008E7819">
        <w:rPr>
          <w:rFonts w:eastAsia="Calibri" w:cs="Times New Roman"/>
          <w:szCs w:val="24"/>
        </w:rPr>
        <w:t xml:space="preserve">director, respectiv administrator </w:t>
      </w:r>
      <w:r w:rsidR="00337684">
        <w:rPr>
          <w:rFonts w:eastAsia="Calibri" w:cs="Times New Roman"/>
          <w:szCs w:val="24"/>
        </w:rPr>
        <w:t>ai</w:t>
      </w:r>
      <w:r w:rsidR="008E7819">
        <w:rPr>
          <w:rFonts w:eastAsia="Calibri" w:cs="Times New Roman"/>
          <w:szCs w:val="24"/>
        </w:rPr>
        <w:t xml:space="preserve"> unor societăți comerciale</w:t>
      </w:r>
      <w:r w:rsidRPr="005B72B5">
        <w:rPr>
          <w:rFonts w:eastAsia="Calibri" w:cs="Times New Roman"/>
          <w:szCs w:val="24"/>
        </w:rPr>
        <w:t>, pentru săvârșirea infracțiunii de complicitate la abuz în serviciu</w:t>
      </w:r>
      <w:r w:rsidR="00337684">
        <w:rPr>
          <w:rFonts w:eastAsia="Calibri" w:cs="Times New Roman"/>
          <w:szCs w:val="24"/>
        </w:rPr>
        <w:t>,</w:t>
      </w:r>
      <w:r w:rsidRPr="005B72B5">
        <w:rPr>
          <w:rFonts w:eastAsia="Calibri" w:cs="Times New Roman"/>
          <w:szCs w:val="24"/>
        </w:rPr>
        <w:t xml:space="preserve"> săvârșită în vederea obținerii unui avantaj patrimonial de către altul</w:t>
      </w:r>
      <w:r w:rsidR="005B72B5">
        <w:rPr>
          <w:rFonts w:eastAsia="Calibri" w:cs="Times New Roman"/>
          <w:szCs w:val="24"/>
        </w:rPr>
        <w:t>;</w:t>
      </w:r>
    </w:p>
    <w:p w:rsidR="001B3028" w:rsidRPr="005B72B5" w:rsidRDefault="00B16118" w:rsidP="001B3028">
      <w:pPr>
        <w:spacing w:after="0" w:line="276" w:lineRule="auto"/>
        <w:ind w:firstLine="567"/>
        <w:jc w:val="both"/>
        <w:rPr>
          <w:rFonts w:eastAsia="Calibri" w:cs="Times New Roman"/>
          <w:szCs w:val="24"/>
        </w:rPr>
      </w:pPr>
      <w:r w:rsidRPr="005B72B5">
        <w:rPr>
          <w:rFonts w:eastAsia="Calibri" w:cs="Times New Roman"/>
          <w:b/>
          <w:szCs w:val="24"/>
        </w:rPr>
        <w:t>S.C. GAMES&amp;SPORTS DISTRIBUTION ROMANIA S.R.L.,</w:t>
      </w:r>
      <w:r w:rsidR="001B3028" w:rsidRPr="005B72B5">
        <w:rPr>
          <w:rFonts w:eastAsia="Times New Roman" w:cs="Times New Roman"/>
          <w:b/>
          <w:szCs w:val="28"/>
        </w:rPr>
        <w:t xml:space="preserve"> S.C. CITY BISTRO MANAGEMENT S.R.L., </w:t>
      </w:r>
      <w:r w:rsidR="00731793" w:rsidRPr="005B72B5">
        <w:rPr>
          <w:rFonts w:eastAsia="Times New Roman" w:cs="Times New Roman"/>
          <w:b/>
          <w:szCs w:val="28"/>
        </w:rPr>
        <w:t xml:space="preserve">S.C. IDD ASSET MANAGEMENT S.R.L., </w:t>
      </w:r>
      <w:r w:rsidR="00DA7ADB" w:rsidRPr="005B72B5">
        <w:rPr>
          <w:rFonts w:eastAsia="Times New Roman" w:cs="Times New Roman"/>
          <w:b/>
          <w:szCs w:val="28"/>
        </w:rPr>
        <w:t xml:space="preserve">S.C. DAARM PARTNERS S.R.L., </w:t>
      </w:r>
      <w:r w:rsidR="0011476F" w:rsidRPr="005B72B5">
        <w:rPr>
          <w:rFonts w:eastAsia="Times New Roman" w:cs="Times New Roman"/>
          <w:b/>
          <w:szCs w:val="28"/>
        </w:rPr>
        <w:t xml:space="preserve">S.C. DAP TEAM&amp;PARTNERS S.R.L., </w:t>
      </w:r>
      <w:r w:rsidR="0056305E" w:rsidRPr="005B72B5">
        <w:rPr>
          <w:rFonts w:eastAsia="Times New Roman" w:cs="Times New Roman"/>
          <w:b/>
          <w:szCs w:val="28"/>
        </w:rPr>
        <w:t>S.C. UNITED COLORS TEAM S.R.L.</w:t>
      </w:r>
      <w:r w:rsidR="00EE6B03" w:rsidRPr="005B72B5">
        <w:rPr>
          <w:rFonts w:eastAsia="Times New Roman" w:cs="Times New Roman"/>
          <w:b/>
          <w:szCs w:val="28"/>
        </w:rPr>
        <w:t xml:space="preserve"> și</w:t>
      </w:r>
      <w:r w:rsidR="0056305E" w:rsidRPr="005B72B5">
        <w:rPr>
          <w:rFonts w:eastAsia="Times New Roman" w:cs="Times New Roman"/>
          <w:b/>
          <w:szCs w:val="28"/>
        </w:rPr>
        <w:t xml:space="preserve"> </w:t>
      </w:r>
      <w:r w:rsidR="00CC2050" w:rsidRPr="005B72B5">
        <w:rPr>
          <w:rFonts w:eastAsia="Times New Roman" w:cs="Times New Roman"/>
          <w:b/>
          <w:szCs w:val="28"/>
        </w:rPr>
        <w:t xml:space="preserve">S.C. MIRO BEST PRINT S.R.L., </w:t>
      </w:r>
      <w:r w:rsidR="001B3028" w:rsidRPr="005B72B5">
        <w:rPr>
          <w:rFonts w:eastAsia="Calibri" w:cs="Times New Roman"/>
          <w:szCs w:val="24"/>
        </w:rPr>
        <w:t>pentru săvârșirea infracțiunii de complicitate la abuz în serviciu</w:t>
      </w:r>
      <w:r w:rsidR="00EE6B03" w:rsidRPr="005B72B5">
        <w:rPr>
          <w:rFonts w:eastAsia="Calibri" w:cs="Times New Roman"/>
          <w:szCs w:val="24"/>
        </w:rPr>
        <w:t>,</w:t>
      </w:r>
      <w:r w:rsidR="001B3028" w:rsidRPr="005B72B5">
        <w:rPr>
          <w:rFonts w:eastAsia="Calibri" w:cs="Times New Roman"/>
          <w:szCs w:val="24"/>
        </w:rPr>
        <w:t xml:space="preserve"> cu consecințe deosebit de grave,</w:t>
      </w:r>
      <w:r w:rsidR="00EE6B03" w:rsidRPr="005B72B5">
        <w:rPr>
          <w:rFonts w:eastAsia="Calibri" w:cs="Times New Roman"/>
          <w:szCs w:val="24"/>
        </w:rPr>
        <w:t xml:space="preserve"> </w:t>
      </w:r>
      <w:r w:rsidR="00974BFD" w:rsidRPr="005B72B5">
        <w:rPr>
          <w:rFonts w:eastAsia="Calibri" w:cs="Times New Roman"/>
          <w:szCs w:val="24"/>
        </w:rPr>
        <w:t xml:space="preserve">în formă continuată, </w:t>
      </w:r>
      <w:r w:rsidR="000A62D8">
        <w:rPr>
          <w:rFonts w:eastAsia="Calibri" w:cs="Times New Roman"/>
          <w:szCs w:val="24"/>
        </w:rPr>
        <w:t>comisă</w:t>
      </w:r>
      <w:r w:rsidR="00EE6B03" w:rsidRPr="005B72B5">
        <w:rPr>
          <w:rFonts w:eastAsia="Calibri" w:cs="Times New Roman"/>
          <w:szCs w:val="24"/>
        </w:rPr>
        <w:t xml:space="preserve"> în vederea obținerii unui avantaj patrimonial de către altul</w:t>
      </w:r>
      <w:r w:rsidR="001B3028" w:rsidRPr="005B72B5">
        <w:rPr>
          <w:rFonts w:eastAsia="Calibri" w:cs="Times New Roman"/>
          <w:szCs w:val="24"/>
        </w:rPr>
        <w:t>;</w:t>
      </w:r>
    </w:p>
    <w:p w:rsidR="0011476F" w:rsidRPr="005B72B5" w:rsidRDefault="00CC2050" w:rsidP="001B3028">
      <w:pPr>
        <w:spacing w:after="0" w:line="276" w:lineRule="auto"/>
        <w:ind w:firstLine="567"/>
        <w:jc w:val="both"/>
        <w:rPr>
          <w:rFonts w:eastAsia="Calibri" w:cs="Times New Roman"/>
          <w:szCs w:val="24"/>
        </w:rPr>
      </w:pPr>
      <w:r w:rsidRPr="005B72B5">
        <w:rPr>
          <w:rFonts w:eastAsia="Calibri" w:cs="Times New Roman"/>
          <w:b/>
          <w:szCs w:val="24"/>
        </w:rPr>
        <w:t>S.C. TRADE INTERNATIONAL INDUSTRY S.R.L.</w:t>
      </w:r>
      <w:r w:rsidR="00EE6B03" w:rsidRPr="005B72B5">
        <w:rPr>
          <w:rFonts w:eastAsia="Calibri" w:cs="Times New Roman"/>
          <w:b/>
          <w:szCs w:val="24"/>
        </w:rPr>
        <w:t xml:space="preserve"> și S.C. GRIVIN HOUSE S.R.L.</w:t>
      </w:r>
      <w:r w:rsidR="00EE6B03" w:rsidRPr="005B72B5">
        <w:rPr>
          <w:rFonts w:eastAsia="Calibri" w:cs="Times New Roman"/>
          <w:szCs w:val="24"/>
        </w:rPr>
        <w:t>,</w:t>
      </w:r>
      <w:r w:rsidRPr="005B72B5">
        <w:rPr>
          <w:rFonts w:eastAsia="Calibri" w:cs="Times New Roman"/>
          <w:szCs w:val="24"/>
        </w:rPr>
        <w:t xml:space="preserve"> pentru săvârșirea infracțiunii de complicitate la abuz în serviciu, cu consecințe deosebit de grave,</w:t>
      </w:r>
      <w:r w:rsidRPr="005B72B5">
        <w:t xml:space="preserve"> </w:t>
      </w:r>
      <w:r w:rsidR="000A62D8">
        <w:rPr>
          <w:rFonts w:eastAsia="Calibri" w:cs="Times New Roman"/>
          <w:szCs w:val="24"/>
        </w:rPr>
        <w:t>comisă</w:t>
      </w:r>
      <w:r w:rsidR="000A62D8" w:rsidRPr="005B72B5">
        <w:rPr>
          <w:rFonts w:eastAsia="Calibri" w:cs="Times New Roman"/>
          <w:szCs w:val="24"/>
        </w:rPr>
        <w:t xml:space="preserve"> </w:t>
      </w:r>
      <w:r w:rsidRPr="005B72B5">
        <w:rPr>
          <w:rFonts w:eastAsia="Calibri" w:cs="Times New Roman"/>
          <w:szCs w:val="24"/>
        </w:rPr>
        <w:t>în vederea obținerii unui avantaj patrimonial de către altul;</w:t>
      </w:r>
    </w:p>
    <w:p w:rsidR="00CC2050" w:rsidRDefault="002B4B5B" w:rsidP="001B3028">
      <w:pPr>
        <w:spacing w:after="0" w:line="276" w:lineRule="auto"/>
        <w:ind w:firstLine="567"/>
        <w:jc w:val="both"/>
        <w:rPr>
          <w:rFonts w:eastAsia="Calibri" w:cs="Times New Roman"/>
          <w:szCs w:val="24"/>
        </w:rPr>
      </w:pPr>
      <w:r w:rsidRPr="005B72B5">
        <w:rPr>
          <w:rFonts w:eastAsia="Calibri" w:cs="Times New Roman"/>
          <w:b/>
          <w:szCs w:val="24"/>
        </w:rPr>
        <w:t>S.C. FORTIS PUGNA S.R.L.</w:t>
      </w:r>
      <w:r w:rsidR="00197FBF">
        <w:rPr>
          <w:rFonts w:eastAsia="Calibri" w:cs="Times New Roman"/>
          <w:b/>
          <w:szCs w:val="24"/>
        </w:rPr>
        <w:t xml:space="preserve"> și</w:t>
      </w:r>
      <w:r w:rsidRPr="005B72B5">
        <w:rPr>
          <w:rFonts w:eastAsia="Calibri" w:cs="Times New Roman"/>
          <w:b/>
          <w:szCs w:val="24"/>
        </w:rPr>
        <w:t xml:space="preserve"> </w:t>
      </w:r>
      <w:r w:rsidR="00CC2050" w:rsidRPr="005B72B5">
        <w:rPr>
          <w:rFonts w:eastAsia="Calibri" w:cs="Times New Roman"/>
          <w:b/>
          <w:szCs w:val="24"/>
        </w:rPr>
        <w:t>S.C. ELSYS POWER S.R.L.</w:t>
      </w:r>
      <w:r w:rsidR="00CC2050" w:rsidRPr="005B72B5">
        <w:rPr>
          <w:rFonts w:eastAsia="Calibri" w:cs="Times New Roman"/>
          <w:szCs w:val="24"/>
        </w:rPr>
        <w:t xml:space="preserve">, </w:t>
      </w:r>
      <w:r w:rsidR="00CC2050" w:rsidRPr="008C5129">
        <w:rPr>
          <w:rFonts w:eastAsia="Calibri" w:cs="Times New Roman"/>
          <w:szCs w:val="24"/>
        </w:rPr>
        <w:t>pentru săvârșirea infracțiunii de complicitate la abuz în serviciu</w:t>
      </w:r>
      <w:r w:rsidR="00974BFD">
        <w:rPr>
          <w:rFonts w:eastAsia="Calibri" w:cs="Times New Roman"/>
          <w:szCs w:val="24"/>
        </w:rPr>
        <w:t>,</w:t>
      </w:r>
      <w:r w:rsidR="00CC2050" w:rsidRPr="00CC2050">
        <w:t xml:space="preserve"> </w:t>
      </w:r>
      <w:r w:rsidR="000A62D8">
        <w:rPr>
          <w:rFonts w:eastAsia="Calibri" w:cs="Times New Roman"/>
          <w:szCs w:val="24"/>
        </w:rPr>
        <w:t>comisă</w:t>
      </w:r>
      <w:r w:rsidR="000A62D8" w:rsidRPr="005B72B5">
        <w:rPr>
          <w:rFonts w:eastAsia="Calibri" w:cs="Times New Roman"/>
          <w:szCs w:val="24"/>
        </w:rPr>
        <w:t xml:space="preserve"> </w:t>
      </w:r>
      <w:r w:rsidR="00CC2050" w:rsidRPr="00CC2050">
        <w:rPr>
          <w:rFonts w:eastAsia="Calibri" w:cs="Times New Roman"/>
          <w:szCs w:val="24"/>
        </w:rPr>
        <w:t>în vederea obținerii unui avantaj patrimonial de către altul</w:t>
      </w:r>
      <w:r w:rsidR="0071448B">
        <w:rPr>
          <w:rFonts w:eastAsia="Calibri" w:cs="Times New Roman"/>
          <w:szCs w:val="24"/>
        </w:rPr>
        <w:t>.</w:t>
      </w:r>
    </w:p>
    <w:p w:rsidR="00AE511F" w:rsidRDefault="00AE511F" w:rsidP="00F57CA6">
      <w:pPr>
        <w:spacing w:after="0" w:line="276" w:lineRule="auto"/>
        <w:ind w:firstLine="567"/>
        <w:jc w:val="both"/>
        <w:rPr>
          <w:rFonts w:eastAsia="Calibri" w:cs="Times New Roman"/>
          <w:szCs w:val="24"/>
        </w:rPr>
      </w:pPr>
    </w:p>
    <w:p w:rsidR="00F57CA6" w:rsidRPr="00F57CA6" w:rsidRDefault="00F57CA6" w:rsidP="00F57CA6">
      <w:pPr>
        <w:spacing w:after="0" w:line="276" w:lineRule="auto"/>
        <w:ind w:firstLine="567"/>
        <w:jc w:val="both"/>
        <w:rPr>
          <w:rFonts w:eastAsia="Calibri" w:cs="Times New Roman"/>
          <w:szCs w:val="24"/>
        </w:rPr>
      </w:pPr>
      <w:r w:rsidRPr="00F57CA6">
        <w:rPr>
          <w:rFonts w:eastAsia="Calibri" w:cs="Times New Roman"/>
          <w:szCs w:val="24"/>
        </w:rPr>
        <w:t>În rechizitoriul procurorilor se arată că, în cauză, există probe din care rezultă următoarea stare de fapt:</w:t>
      </w:r>
    </w:p>
    <w:p w:rsidR="00F57CA6" w:rsidRDefault="00F57CA6" w:rsidP="00F57CA6">
      <w:pPr>
        <w:spacing w:after="0" w:line="276" w:lineRule="auto"/>
        <w:ind w:right="-22" w:firstLine="567"/>
        <w:contextualSpacing/>
        <w:jc w:val="both"/>
        <w:rPr>
          <w:rFonts w:eastAsia="Calibri" w:cs="Times New Roman"/>
          <w:szCs w:val="24"/>
          <w:shd w:val="clear" w:color="auto" w:fill="FFFFFF"/>
        </w:rPr>
      </w:pPr>
    </w:p>
    <w:p w:rsidR="00AD2627" w:rsidRDefault="00AD2627" w:rsidP="00F57CA6">
      <w:pPr>
        <w:spacing w:after="0" w:line="276" w:lineRule="auto"/>
        <w:ind w:right="-22" w:firstLine="567"/>
        <w:contextualSpacing/>
        <w:jc w:val="both"/>
        <w:rPr>
          <w:rStyle w:val="tab"/>
        </w:rPr>
      </w:pPr>
      <w:r w:rsidRPr="00AD2627">
        <w:rPr>
          <w:rStyle w:val="tab"/>
        </w:rPr>
        <w:t>În prezentul dosar penal au fost efectuate cercetări privind modalitatea de derulare, în perioada 2018–2020, a unor achiziții publice de bunuri la prețuri supraevaluate de către S.C. Economat Sector 5 S.R.L., prin intermediul unor societăți comercial</w:t>
      </w:r>
      <w:r w:rsidR="004118F0">
        <w:rPr>
          <w:rStyle w:val="tab"/>
        </w:rPr>
        <w:t>e controlate de membrii grupului infracțional</w:t>
      </w:r>
      <w:r w:rsidRPr="00AD2627">
        <w:rPr>
          <w:rStyle w:val="tab"/>
        </w:rPr>
        <w:t xml:space="preserve">. </w:t>
      </w:r>
    </w:p>
    <w:p w:rsidR="00D97FB2" w:rsidRDefault="00AD2627" w:rsidP="00F57CA6">
      <w:pPr>
        <w:spacing w:after="0" w:line="276" w:lineRule="auto"/>
        <w:ind w:right="-22" w:firstLine="567"/>
        <w:contextualSpacing/>
        <w:jc w:val="both"/>
        <w:rPr>
          <w:rFonts w:eastAsia="Calibri" w:cs="Times New Roman"/>
          <w:szCs w:val="24"/>
          <w:shd w:val="clear" w:color="auto" w:fill="FFFFFF"/>
        </w:rPr>
      </w:pPr>
      <w:r w:rsidRPr="00AD2627">
        <w:rPr>
          <w:rStyle w:val="tab"/>
        </w:rPr>
        <w:t xml:space="preserve">Prin aceste demersuri ar fi fost cauzat un prejudiciu în valoare totală de </w:t>
      </w:r>
      <w:r w:rsidRPr="008A7827">
        <w:rPr>
          <w:rStyle w:val="tab"/>
          <w:b/>
        </w:rPr>
        <w:t>120.479.520,47 lei</w:t>
      </w:r>
      <w:r w:rsidRPr="00AD2627">
        <w:rPr>
          <w:rStyle w:val="tab"/>
        </w:rPr>
        <w:t xml:space="preserve"> în dauna Primăriei Sectorului 5, a S.C. Economat Sector 5 S.R.L. și a altor instituții publice aflate în subordinea autorităților locale din Sectorul 5.</w:t>
      </w:r>
    </w:p>
    <w:p w:rsidR="00D97FB2" w:rsidRDefault="00D97FB2" w:rsidP="00F57CA6">
      <w:pPr>
        <w:spacing w:after="0" w:line="276" w:lineRule="auto"/>
        <w:ind w:right="-22" w:firstLine="567"/>
        <w:contextualSpacing/>
        <w:jc w:val="both"/>
        <w:rPr>
          <w:rFonts w:eastAsia="Calibri" w:cs="Times New Roman"/>
          <w:szCs w:val="24"/>
          <w:shd w:val="clear" w:color="auto" w:fill="FFFFFF"/>
        </w:rPr>
      </w:pPr>
    </w:p>
    <w:p w:rsidR="000E3546" w:rsidRPr="000E3546" w:rsidRDefault="000E3546" w:rsidP="000E3546">
      <w:pPr>
        <w:spacing w:after="0" w:line="276" w:lineRule="auto"/>
        <w:ind w:right="-22" w:firstLine="567"/>
        <w:contextualSpacing/>
        <w:jc w:val="both"/>
        <w:rPr>
          <w:rFonts w:eastAsia="Calibri" w:cs="Times New Roman"/>
          <w:szCs w:val="24"/>
          <w:shd w:val="clear" w:color="auto" w:fill="FFFFFF"/>
        </w:rPr>
      </w:pPr>
      <w:r w:rsidRPr="000E3546">
        <w:rPr>
          <w:rFonts w:eastAsia="Calibri" w:cs="Times New Roman"/>
          <w:szCs w:val="24"/>
          <w:shd w:val="clear" w:color="auto" w:fill="FFFFFF"/>
        </w:rPr>
        <w:t>Procurorii au reținut că, la finele anului 2018, incu</w:t>
      </w:r>
      <w:r>
        <w:rPr>
          <w:rFonts w:eastAsia="Calibri" w:cs="Times New Roman"/>
          <w:szCs w:val="24"/>
          <w:shd w:val="clear" w:color="auto" w:fill="FFFFFF"/>
        </w:rPr>
        <w:t xml:space="preserve">lpații </w:t>
      </w:r>
      <w:r w:rsidR="004118F0">
        <w:rPr>
          <w:rFonts w:eastAsia="Calibri" w:cs="Times New Roman"/>
          <w:szCs w:val="24"/>
          <w:shd w:val="clear" w:color="auto" w:fill="FFFFFF"/>
        </w:rPr>
        <w:t xml:space="preserve">Vanghelie </w:t>
      </w:r>
      <w:r>
        <w:rPr>
          <w:rFonts w:eastAsia="Calibri" w:cs="Times New Roman"/>
          <w:szCs w:val="24"/>
          <w:shd w:val="clear" w:color="auto" w:fill="FFFFFF"/>
        </w:rPr>
        <w:t>Marian Daniel,</w:t>
      </w:r>
      <w:r w:rsidRPr="000E3546">
        <w:rPr>
          <w:rFonts w:eastAsia="Calibri" w:cs="Times New Roman"/>
          <w:szCs w:val="24"/>
          <w:shd w:val="clear" w:color="auto" w:fill="FFFFFF"/>
        </w:rPr>
        <w:t xml:space="preserve"> </w:t>
      </w:r>
      <w:r w:rsidR="004118F0">
        <w:rPr>
          <w:rFonts w:eastAsia="Calibri" w:cs="Times New Roman"/>
          <w:szCs w:val="24"/>
          <w:shd w:val="clear" w:color="auto" w:fill="FFFFFF"/>
        </w:rPr>
        <w:t>Petre</w:t>
      </w:r>
      <w:r w:rsidR="004118F0" w:rsidRPr="000E3546">
        <w:rPr>
          <w:rFonts w:eastAsia="Calibri" w:cs="Times New Roman"/>
          <w:szCs w:val="24"/>
          <w:shd w:val="clear" w:color="auto" w:fill="FFFFFF"/>
        </w:rPr>
        <w:t xml:space="preserve"> </w:t>
      </w:r>
      <w:r>
        <w:rPr>
          <w:rFonts w:eastAsia="Calibri" w:cs="Times New Roman"/>
          <w:szCs w:val="24"/>
          <w:shd w:val="clear" w:color="auto" w:fill="FFFFFF"/>
        </w:rPr>
        <w:t xml:space="preserve">Marian Leonard </w:t>
      </w:r>
      <w:r w:rsidRPr="000E3546">
        <w:rPr>
          <w:rFonts w:eastAsia="Calibri" w:cs="Times New Roman"/>
          <w:szCs w:val="24"/>
          <w:shd w:val="clear" w:color="auto" w:fill="FFFFFF"/>
        </w:rPr>
        <w:t xml:space="preserve">și V.P. ar fi constituit un grup infracțional organizat, la care ar fi aderat ulterior și alte persoane, respectiv administratori ai unor societăți comerciale, în scopul obținerii unor foloase necuvenite prin prejudicierea bugetului S.C. Economat Sector 5 S.R.L., societate la care </w:t>
      </w:r>
      <w:r w:rsidR="00A14D5E">
        <w:rPr>
          <w:rFonts w:eastAsia="Calibri" w:cs="Times New Roman"/>
          <w:szCs w:val="24"/>
          <w:shd w:val="clear" w:color="auto" w:fill="FFFFFF"/>
        </w:rPr>
        <w:t>asociat unic</w:t>
      </w:r>
      <w:r w:rsidRPr="000E3546">
        <w:rPr>
          <w:rFonts w:eastAsia="Calibri" w:cs="Times New Roman"/>
          <w:szCs w:val="24"/>
          <w:shd w:val="clear" w:color="auto" w:fill="FFFFFF"/>
        </w:rPr>
        <w:t xml:space="preserve"> era Consiliul Local Sector 5.</w:t>
      </w:r>
    </w:p>
    <w:p w:rsidR="000E3546" w:rsidRPr="000E3546" w:rsidRDefault="000E3546" w:rsidP="000E3546">
      <w:pPr>
        <w:spacing w:after="0" w:line="276" w:lineRule="auto"/>
        <w:ind w:right="-22" w:firstLine="567"/>
        <w:contextualSpacing/>
        <w:jc w:val="both"/>
        <w:rPr>
          <w:rFonts w:eastAsia="Calibri" w:cs="Times New Roman"/>
          <w:szCs w:val="24"/>
          <w:shd w:val="clear" w:color="auto" w:fill="FFFFFF"/>
        </w:rPr>
      </w:pPr>
      <w:r>
        <w:rPr>
          <w:rFonts w:eastAsia="Calibri" w:cs="Times New Roman"/>
          <w:szCs w:val="24"/>
          <w:shd w:val="clear" w:color="auto" w:fill="FFFFFF"/>
        </w:rPr>
        <w:t>F</w:t>
      </w:r>
      <w:r w:rsidRPr="000E3546">
        <w:rPr>
          <w:rFonts w:eastAsia="Calibri" w:cs="Times New Roman"/>
          <w:szCs w:val="24"/>
          <w:shd w:val="clear" w:color="auto" w:fill="FFFFFF"/>
        </w:rPr>
        <w:t xml:space="preserve">oloasele necuvenite ar fi fost obținute prin derularea unor achiziții de bunuri la prețuri supraevaluate și în condiții nelegale, de la societăți controlate de membrii </w:t>
      </w:r>
      <w:r w:rsidRPr="000E3546">
        <w:rPr>
          <w:rFonts w:eastAsia="Calibri" w:cs="Times New Roman"/>
          <w:szCs w:val="24"/>
          <w:shd w:val="clear" w:color="auto" w:fill="FFFFFF"/>
        </w:rPr>
        <w:lastRenderedPageBreak/>
        <w:t>grupării, între produsele vizate regăsindu-se bunuri alimentare și nealimentare, precum tarabe</w:t>
      </w:r>
      <w:r w:rsidR="00AD2627">
        <w:rPr>
          <w:rFonts w:eastAsia="Calibri" w:cs="Times New Roman"/>
          <w:szCs w:val="24"/>
          <w:shd w:val="clear" w:color="auto" w:fill="FFFFFF"/>
        </w:rPr>
        <w:t xml:space="preserve"> pentru piețe</w:t>
      </w:r>
      <w:r w:rsidRPr="000E3546">
        <w:rPr>
          <w:rFonts w:eastAsia="Calibri" w:cs="Times New Roman"/>
          <w:szCs w:val="24"/>
          <w:shd w:val="clear" w:color="auto" w:fill="FFFFFF"/>
        </w:rPr>
        <w:t xml:space="preserve">, </w:t>
      </w:r>
      <w:proofErr w:type="spellStart"/>
      <w:r w:rsidRPr="000E3546">
        <w:rPr>
          <w:rFonts w:eastAsia="Calibri" w:cs="Times New Roman"/>
          <w:szCs w:val="24"/>
          <w:shd w:val="clear" w:color="auto" w:fill="FFFFFF"/>
        </w:rPr>
        <w:t>nebulizatoare</w:t>
      </w:r>
      <w:proofErr w:type="spellEnd"/>
      <w:r w:rsidRPr="000E3546">
        <w:rPr>
          <w:rFonts w:eastAsia="Calibri" w:cs="Times New Roman"/>
          <w:szCs w:val="24"/>
          <w:shd w:val="clear" w:color="auto" w:fill="FFFFFF"/>
        </w:rPr>
        <w:t xml:space="preserve">, </w:t>
      </w:r>
      <w:r w:rsidR="00AD2627">
        <w:rPr>
          <w:rFonts w:eastAsia="Calibri" w:cs="Times New Roman"/>
          <w:szCs w:val="24"/>
          <w:shd w:val="clear" w:color="auto" w:fill="FFFFFF"/>
        </w:rPr>
        <w:t>obiecte de papetărie</w:t>
      </w:r>
      <w:r w:rsidRPr="000E3546">
        <w:rPr>
          <w:rFonts w:eastAsia="Calibri" w:cs="Times New Roman"/>
          <w:szCs w:val="24"/>
          <w:shd w:val="clear" w:color="auto" w:fill="FFFFFF"/>
        </w:rPr>
        <w:t>,</w:t>
      </w:r>
      <w:r w:rsidR="00AD2627">
        <w:rPr>
          <w:rFonts w:eastAsia="Calibri" w:cs="Times New Roman"/>
          <w:szCs w:val="24"/>
          <w:shd w:val="clear" w:color="auto" w:fill="FFFFFF"/>
        </w:rPr>
        <w:t xml:space="preserve"> produse de curățenie,</w:t>
      </w:r>
      <w:r w:rsidRPr="000E3546">
        <w:rPr>
          <w:rFonts w:eastAsia="Calibri" w:cs="Times New Roman"/>
          <w:szCs w:val="24"/>
          <w:shd w:val="clear" w:color="auto" w:fill="FFFFFF"/>
        </w:rPr>
        <w:t xml:space="preserve"> </w:t>
      </w:r>
      <w:r w:rsidR="00AD2627">
        <w:rPr>
          <w:rFonts w:eastAsia="Calibri" w:cs="Times New Roman"/>
          <w:szCs w:val="24"/>
          <w:shd w:val="clear" w:color="auto" w:fill="FFFFFF"/>
        </w:rPr>
        <w:t>produse alimentare</w:t>
      </w:r>
      <w:r w:rsidRPr="000E3546">
        <w:rPr>
          <w:rFonts w:eastAsia="Calibri" w:cs="Times New Roman"/>
          <w:szCs w:val="24"/>
          <w:shd w:val="clear" w:color="auto" w:fill="FFFFFF"/>
        </w:rPr>
        <w:t>, cântare comerciale, măști FFP2</w:t>
      </w:r>
      <w:r w:rsidR="00AD2627">
        <w:rPr>
          <w:rFonts w:eastAsia="Calibri" w:cs="Times New Roman"/>
          <w:szCs w:val="24"/>
          <w:shd w:val="clear" w:color="auto" w:fill="FFFFFF"/>
        </w:rPr>
        <w:t xml:space="preserve"> și</w:t>
      </w:r>
      <w:r w:rsidRPr="000E3546">
        <w:rPr>
          <w:rFonts w:eastAsia="Calibri" w:cs="Times New Roman"/>
          <w:szCs w:val="24"/>
          <w:shd w:val="clear" w:color="auto" w:fill="FFFFFF"/>
        </w:rPr>
        <w:t xml:space="preserve"> geluri dezinfectante.</w:t>
      </w:r>
    </w:p>
    <w:p w:rsidR="000E3546" w:rsidRDefault="000E3546" w:rsidP="000E3546">
      <w:pPr>
        <w:spacing w:after="0" w:line="276" w:lineRule="auto"/>
        <w:ind w:right="-22" w:firstLine="567"/>
        <w:contextualSpacing/>
        <w:jc w:val="both"/>
        <w:rPr>
          <w:rFonts w:eastAsia="Calibri" w:cs="Times New Roman"/>
          <w:szCs w:val="24"/>
          <w:shd w:val="clear" w:color="auto" w:fill="FFFFFF"/>
        </w:rPr>
      </w:pPr>
      <w:r>
        <w:rPr>
          <w:rFonts w:eastAsia="Calibri" w:cs="Times New Roman"/>
          <w:szCs w:val="24"/>
          <w:shd w:val="clear" w:color="auto" w:fill="FFFFFF"/>
        </w:rPr>
        <w:t>Grupul infracțional</w:t>
      </w:r>
      <w:r w:rsidRPr="000E3546">
        <w:rPr>
          <w:rFonts w:eastAsia="Calibri" w:cs="Times New Roman"/>
          <w:szCs w:val="24"/>
          <w:shd w:val="clear" w:color="auto" w:fill="FFFFFF"/>
        </w:rPr>
        <w:t xml:space="preserve"> ar fi acționat în perioada 2018–2020, având o structură ierarhică bine determinată, la vârful acesteia aflându-se inculpatul </w:t>
      </w:r>
      <w:r w:rsidR="00B31B98" w:rsidRPr="000E3546">
        <w:rPr>
          <w:rFonts w:eastAsia="Calibri" w:cs="Times New Roman"/>
          <w:szCs w:val="24"/>
          <w:shd w:val="clear" w:color="auto" w:fill="FFFFFF"/>
        </w:rPr>
        <w:t xml:space="preserve">Vanghelie </w:t>
      </w:r>
      <w:r w:rsidRPr="000E3546">
        <w:rPr>
          <w:rFonts w:eastAsia="Calibri" w:cs="Times New Roman"/>
          <w:szCs w:val="24"/>
          <w:shd w:val="clear" w:color="auto" w:fill="FFFFFF"/>
        </w:rPr>
        <w:t xml:space="preserve">Marian Daniel, urmat de </w:t>
      </w:r>
      <w:r w:rsidR="00E54590">
        <w:rPr>
          <w:rFonts w:eastAsia="Calibri" w:cs="Times New Roman"/>
          <w:szCs w:val="24"/>
          <w:shd w:val="clear" w:color="auto" w:fill="FFFFFF"/>
        </w:rPr>
        <w:t xml:space="preserve">inculpații </w:t>
      </w:r>
      <w:r w:rsidR="00B31B98" w:rsidRPr="000E3546">
        <w:rPr>
          <w:rFonts w:eastAsia="Calibri" w:cs="Times New Roman"/>
          <w:szCs w:val="24"/>
          <w:shd w:val="clear" w:color="auto" w:fill="FFFFFF"/>
        </w:rPr>
        <w:t xml:space="preserve">Petre </w:t>
      </w:r>
      <w:r w:rsidRPr="000E3546">
        <w:rPr>
          <w:rFonts w:eastAsia="Calibri" w:cs="Times New Roman"/>
          <w:szCs w:val="24"/>
          <w:shd w:val="clear" w:color="auto" w:fill="FFFFFF"/>
        </w:rPr>
        <w:t>Marian Leonard și V.P.</w:t>
      </w:r>
    </w:p>
    <w:p w:rsidR="00472500" w:rsidRPr="003A3BBC" w:rsidRDefault="00033B8F" w:rsidP="000E3546">
      <w:pPr>
        <w:spacing w:after="0" w:line="276" w:lineRule="auto"/>
        <w:ind w:right="-22" w:firstLine="567"/>
        <w:contextualSpacing/>
        <w:jc w:val="both"/>
        <w:rPr>
          <w:rFonts w:eastAsia="Calibri" w:cs="Times New Roman"/>
          <w:color w:val="FF0000"/>
          <w:szCs w:val="24"/>
          <w:shd w:val="clear" w:color="auto" w:fill="FFFFFF"/>
        </w:rPr>
      </w:pPr>
      <w:r>
        <w:t xml:space="preserve">Astfel, pentru a intra în posesia unor sume importante de bani din fondurile S.C. Economat Sector 5 S.R.L. și pentru a asigura foloase necuvenite societăților comerciale S.C. </w:t>
      </w:r>
      <w:proofErr w:type="spellStart"/>
      <w:r>
        <w:t>Games</w:t>
      </w:r>
      <w:proofErr w:type="spellEnd"/>
      <w:r>
        <w:t xml:space="preserve"> &amp; </w:t>
      </w:r>
      <w:proofErr w:type="spellStart"/>
      <w:r>
        <w:t>Sports</w:t>
      </w:r>
      <w:proofErr w:type="spellEnd"/>
      <w:r>
        <w:t xml:space="preserve"> Distribution Romania S.R.L. și S.C. City Bistro Management S.R.L., pe care le administra în fapt, inculpatul Vanghelie Marian-Daniel </w:t>
      </w:r>
      <w:r w:rsidRPr="001B3629">
        <w:t xml:space="preserve">l-ar fi </w:t>
      </w:r>
      <w:r>
        <w:t xml:space="preserve">ajutat, cu intenție, pe inculpatul Petre Marian Leonard ca, în calitate de director general al S.C. Economat Sector 5 S.R.L., să achiziționeze produsele menționate anterior prin îndeplinirea </w:t>
      </w:r>
      <w:r w:rsidR="000A62D8">
        <w:t>nelegală</w:t>
      </w:r>
      <w:r>
        <w:t xml:space="preserve"> a atribuțiilor de serviciu prevăzute de lege.</w:t>
      </w:r>
    </w:p>
    <w:p w:rsidR="000E3546" w:rsidRPr="000E3546" w:rsidRDefault="000E3546" w:rsidP="000E3546">
      <w:pPr>
        <w:spacing w:after="0" w:line="276" w:lineRule="auto"/>
        <w:ind w:right="-22" w:firstLine="567"/>
        <w:contextualSpacing/>
        <w:jc w:val="both"/>
        <w:rPr>
          <w:rFonts w:eastAsia="Calibri" w:cs="Times New Roman"/>
          <w:szCs w:val="24"/>
          <w:shd w:val="clear" w:color="auto" w:fill="FFFFFF"/>
        </w:rPr>
      </w:pPr>
      <w:r w:rsidRPr="000E3546">
        <w:rPr>
          <w:rFonts w:eastAsia="Calibri" w:cs="Times New Roman"/>
          <w:szCs w:val="24"/>
          <w:shd w:val="clear" w:color="auto" w:fill="FFFFFF"/>
        </w:rPr>
        <w:t>Concret, după achiziționarea bunurilor de la diverși furnizori, societățile controlate de membrii grupului le-ar fi revândut la suprapreț către S.C. Economat Sector 5 S.R.L., atât direct, cât și prin intermediul unor circuite comerciale succesive, în care ar fi fost interpuse societăți controlate de aceleași persoane.</w:t>
      </w:r>
    </w:p>
    <w:p w:rsidR="000E3546" w:rsidRDefault="000E3546" w:rsidP="000E3546">
      <w:pPr>
        <w:spacing w:after="0" w:line="276" w:lineRule="auto"/>
        <w:ind w:right="-22" w:firstLine="567"/>
        <w:contextualSpacing/>
        <w:jc w:val="both"/>
        <w:rPr>
          <w:rFonts w:eastAsia="Calibri" w:cs="Times New Roman"/>
          <w:szCs w:val="24"/>
          <w:shd w:val="clear" w:color="auto" w:fill="FFFFFF"/>
        </w:rPr>
      </w:pPr>
      <w:r w:rsidRPr="000E3546">
        <w:rPr>
          <w:rFonts w:eastAsia="Calibri" w:cs="Times New Roman"/>
          <w:szCs w:val="24"/>
          <w:shd w:val="clear" w:color="auto" w:fill="FFFFFF"/>
        </w:rPr>
        <w:t xml:space="preserve">Ulterior, S.C. Economat Sector 5 S.R.L. ar fi comercializat produsele respective, la rândul său, către mai multe entități aflate în subordinea Primăriei Sectorului 5 sau a Consiliului Local Sector 5, între care </w:t>
      </w:r>
      <w:r w:rsidR="00AC3D05" w:rsidRPr="001B3629">
        <w:rPr>
          <w:rFonts w:eastAsia="Calibri" w:cs="Times New Roman"/>
          <w:szCs w:val="24"/>
          <w:shd w:val="clear" w:color="auto" w:fill="FFFFFF"/>
        </w:rPr>
        <w:t>Amenajare Edilitară și Salubrizare S.A. (societate comercială cu capital integral de stat)</w:t>
      </w:r>
      <w:r w:rsidR="00AC3D05">
        <w:rPr>
          <w:rFonts w:eastAsia="Calibri" w:cs="Times New Roman"/>
          <w:szCs w:val="24"/>
          <w:shd w:val="clear" w:color="auto" w:fill="FFFFFF"/>
        </w:rPr>
        <w:t xml:space="preserve">, </w:t>
      </w:r>
      <w:r w:rsidRPr="000E3546">
        <w:rPr>
          <w:rFonts w:eastAsia="Calibri" w:cs="Times New Roman"/>
          <w:szCs w:val="24"/>
          <w:shd w:val="clear" w:color="auto" w:fill="FFFFFF"/>
        </w:rPr>
        <w:t>Administrația Domeniului Public, Administrația Piețelor Sector 5, Centrul Cultural și de Tineret „Ștefan Iordache”, Direcția de Impozite și Taxe Locale Sector 5, precum și unități de învățământ din sector.</w:t>
      </w:r>
    </w:p>
    <w:p w:rsidR="00433556" w:rsidRDefault="000A62D8" w:rsidP="000E3546">
      <w:pPr>
        <w:spacing w:after="0" w:line="276" w:lineRule="auto"/>
        <w:ind w:right="-22" w:firstLine="567"/>
        <w:contextualSpacing/>
        <w:jc w:val="both"/>
        <w:rPr>
          <w:rFonts w:eastAsia="Calibri" w:cs="Times New Roman"/>
          <w:szCs w:val="24"/>
          <w:shd w:val="clear" w:color="auto" w:fill="FFFFFF"/>
        </w:rPr>
      </w:pPr>
      <w:r>
        <w:rPr>
          <w:rFonts w:eastAsia="Calibri" w:cs="Times New Roman"/>
          <w:szCs w:val="24"/>
          <w:shd w:val="clear" w:color="auto" w:fill="FFFFFF"/>
        </w:rPr>
        <w:t>Î</w:t>
      </w:r>
      <w:r w:rsidR="00433556" w:rsidRPr="00433556">
        <w:rPr>
          <w:rFonts w:eastAsia="Calibri" w:cs="Times New Roman"/>
          <w:szCs w:val="24"/>
          <w:shd w:val="clear" w:color="auto" w:fill="FFFFFF"/>
        </w:rPr>
        <w:t xml:space="preserve">n cursul anului 2019, inculpatul </w:t>
      </w:r>
      <w:r w:rsidR="00B31B98" w:rsidRPr="00433556">
        <w:rPr>
          <w:rFonts w:eastAsia="Calibri" w:cs="Times New Roman"/>
          <w:szCs w:val="24"/>
          <w:shd w:val="clear" w:color="auto" w:fill="FFFFFF"/>
        </w:rPr>
        <w:t xml:space="preserve">Petre </w:t>
      </w:r>
      <w:r w:rsidR="00433556" w:rsidRPr="00433556">
        <w:rPr>
          <w:rFonts w:eastAsia="Calibri" w:cs="Times New Roman"/>
          <w:szCs w:val="24"/>
          <w:shd w:val="clear" w:color="auto" w:fill="FFFFFF"/>
        </w:rPr>
        <w:t>Marian-Leonard, în calitate de director general al S.C. Economat Sector 5 S.R.L., ar fi determinat mai mulți directori ai unor unităț</w:t>
      </w:r>
      <w:r w:rsidR="00790744">
        <w:rPr>
          <w:rFonts w:eastAsia="Calibri" w:cs="Times New Roman"/>
          <w:szCs w:val="24"/>
          <w:shd w:val="clear" w:color="auto" w:fill="FFFFFF"/>
        </w:rPr>
        <w:t>i de învățământ din Sectorul 5</w:t>
      </w:r>
      <w:r w:rsidR="00433556" w:rsidRPr="00433556">
        <w:rPr>
          <w:rFonts w:eastAsia="Calibri" w:cs="Times New Roman"/>
          <w:szCs w:val="24"/>
          <w:shd w:val="clear" w:color="auto" w:fill="FFFFFF"/>
        </w:rPr>
        <w:t xml:space="preserve"> și directorul D</w:t>
      </w:r>
      <w:r w:rsidR="00B31B98">
        <w:rPr>
          <w:rFonts w:eastAsia="Calibri" w:cs="Times New Roman"/>
          <w:szCs w:val="24"/>
          <w:shd w:val="clear" w:color="auto" w:fill="FFFFFF"/>
        </w:rPr>
        <w:t>.</w:t>
      </w:r>
      <w:r w:rsidR="00433556" w:rsidRPr="00433556">
        <w:rPr>
          <w:rFonts w:eastAsia="Calibri" w:cs="Times New Roman"/>
          <w:szCs w:val="24"/>
          <w:shd w:val="clear" w:color="auto" w:fill="FFFFFF"/>
        </w:rPr>
        <w:t>G</w:t>
      </w:r>
      <w:r w:rsidR="00B31B98">
        <w:rPr>
          <w:rFonts w:eastAsia="Calibri" w:cs="Times New Roman"/>
          <w:szCs w:val="24"/>
          <w:shd w:val="clear" w:color="auto" w:fill="FFFFFF"/>
        </w:rPr>
        <w:t>.</w:t>
      </w:r>
      <w:r w:rsidR="00433556" w:rsidRPr="00433556">
        <w:rPr>
          <w:rFonts w:eastAsia="Calibri" w:cs="Times New Roman"/>
          <w:szCs w:val="24"/>
          <w:shd w:val="clear" w:color="auto" w:fill="FFFFFF"/>
        </w:rPr>
        <w:t>A</w:t>
      </w:r>
      <w:r w:rsidR="00B31B98">
        <w:rPr>
          <w:rFonts w:eastAsia="Calibri" w:cs="Times New Roman"/>
          <w:szCs w:val="24"/>
          <w:shd w:val="clear" w:color="auto" w:fill="FFFFFF"/>
        </w:rPr>
        <w:t>.</w:t>
      </w:r>
      <w:r w:rsidR="00433556" w:rsidRPr="00433556">
        <w:rPr>
          <w:rFonts w:eastAsia="Calibri" w:cs="Times New Roman"/>
          <w:szCs w:val="24"/>
          <w:shd w:val="clear" w:color="auto" w:fill="FFFFFF"/>
        </w:rPr>
        <w:t>S</w:t>
      </w:r>
      <w:r w:rsidR="00B31B98">
        <w:rPr>
          <w:rFonts w:eastAsia="Calibri" w:cs="Times New Roman"/>
          <w:szCs w:val="24"/>
          <w:shd w:val="clear" w:color="auto" w:fill="FFFFFF"/>
        </w:rPr>
        <w:t>.</w:t>
      </w:r>
      <w:r w:rsidR="00433556" w:rsidRPr="00433556">
        <w:rPr>
          <w:rFonts w:eastAsia="Calibri" w:cs="Times New Roman"/>
          <w:szCs w:val="24"/>
          <w:shd w:val="clear" w:color="auto" w:fill="FFFFFF"/>
        </w:rPr>
        <w:t>P</w:t>
      </w:r>
      <w:r w:rsidR="00B31B98">
        <w:rPr>
          <w:rFonts w:eastAsia="Calibri" w:cs="Times New Roman"/>
          <w:szCs w:val="24"/>
          <w:shd w:val="clear" w:color="auto" w:fill="FFFFFF"/>
        </w:rPr>
        <w:t>.</w:t>
      </w:r>
      <w:r w:rsidR="00433556" w:rsidRPr="00433556">
        <w:rPr>
          <w:rFonts w:eastAsia="Calibri" w:cs="Times New Roman"/>
          <w:szCs w:val="24"/>
          <w:shd w:val="clear" w:color="auto" w:fill="FFFFFF"/>
        </w:rPr>
        <w:t>C</w:t>
      </w:r>
      <w:r w:rsidR="00B31B98">
        <w:rPr>
          <w:rFonts w:eastAsia="Calibri" w:cs="Times New Roman"/>
          <w:szCs w:val="24"/>
          <w:shd w:val="clear" w:color="auto" w:fill="FFFFFF"/>
        </w:rPr>
        <w:t>.</w:t>
      </w:r>
      <w:r w:rsidR="00433556" w:rsidRPr="00433556">
        <w:rPr>
          <w:rFonts w:eastAsia="Calibri" w:cs="Times New Roman"/>
          <w:szCs w:val="24"/>
          <w:shd w:val="clear" w:color="auto" w:fill="FFFFFF"/>
        </w:rPr>
        <w:t xml:space="preserve"> Sector 5, care ar fi acționat fără forma de vinovăție prevăzută de lege, să încheie contracte de achiziție de produse de papetărie și curățenie cu S.C. Economat Sector 5 S.R.L. și să accepte la plată facturi fiscale emise la prețuri supraevaluate comparativ cu prețurile practicate pe piață.</w:t>
      </w:r>
    </w:p>
    <w:p w:rsidR="00433556" w:rsidRDefault="00433556" w:rsidP="00433556">
      <w:pPr>
        <w:spacing w:after="0" w:line="276" w:lineRule="auto"/>
        <w:ind w:right="-22" w:firstLine="567"/>
        <w:contextualSpacing/>
        <w:jc w:val="both"/>
        <w:rPr>
          <w:rFonts w:eastAsia="Calibri" w:cs="Times New Roman"/>
          <w:szCs w:val="24"/>
          <w:shd w:val="clear" w:color="auto" w:fill="FFFFFF"/>
        </w:rPr>
      </w:pPr>
      <w:r>
        <w:t>În realizarea acestor demersuri</w:t>
      </w:r>
      <w:r>
        <w:rPr>
          <w:rFonts w:eastAsia="Calibri" w:cs="Times New Roman"/>
          <w:szCs w:val="24"/>
          <w:shd w:val="clear" w:color="auto" w:fill="FFFFFF"/>
        </w:rPr>
        <w:t xml:space="preserve">, </w:t>
      </w:r>
      <w:r w:rsidR="004118F0" w:rsidRPr="001B3629">
        <w:rPr>
          <w:rFonts w:eastAsia="Calibri" w:cs="Times New Roman"/>
          <w:szCs w:val="24"/>
          <w:shd w:val="clear" w:color="auto" w:fill="FFFFFF"/>
        </w:rPr>
        <w:t xml:space="preserve">inculpatul </w:t>
      </w:r>
      <w:r w:rsidR="00AC3D05" w:rsidRPr="001B3629">
        <w:rPr>
          <w:rFonts w:eastAsia="Calibri" w:cs="Times New Roman"/>
          <w:szCs w:val="24"/>
          <w:shd w:val="clear" w:color="auto" w:fill="FFFFFF"/>
        </w:rPr>
        <w:t xml:space="preserve">Petre Marian-Leonard </w:t>
      </w:r>
      <w:r w:rsidR="004118F0" w:rsidRPr="004118F0">
        <w:rPr>
          <w:rFonts w:eastAsia="Calibri" w:cs="Times New Roman"/>
          <w:szCs w:val="24"/>
          <w:shd w:val="clear" w:color="auto" w:fill="FFFFFF"/>
        </w:rPr>
        <w:t xml:space="preserve">ar fi inițiat și susținut adoptarea unei hotărâri a Consiliului Local prin care s-a aprobat ca instituțiile publice și societățile comerciale din subordinea acestuia, precum și unitățile de învățământ preuniversitar de stat din Sectorul 5, să achiziționeze </w:t>
      </w:r>
      <w:r w:rsidR="004118F0" w:rsidRPr="004118F0">
        <w:rPr>
          <w:rFonts w:eastAsia="Calibri" w:cs="Times New Roman"/>
          <w:szCs w:val="24"/>
          <w:shd w:val="clear" w:color="auto" w:fill="FFFFFF"/>
        </w:rPr>
        <w:lastRenderedPageBreak/>
        <w:t>produsele necesare funcționării sau organizării unor evenimente culturale de la S.C. Economat Sector 5 S.R.L., hotărâre care ar fi fost ulterior invocată în relația cu directorii instituțiilor menționate.</w:t>
      </w:r>
    </w:p>
    <w:p w:rsidR="009A5A61" w:rsidRDefault="009A5A61" w:rsidP="000E3546">
      <w:pPr>
        <w:spacing w:after="0" w:line="276" w:lineRule="auto"/>
        <w:ind w:right="-22" w:firstLine="567"/>
        <w:contextualSpacing/>
        <w:jc w:val="both"/>
      </w:pPr>
      <w:r w:rsidRPr="009A5A61">
        <w:t xml:space="preserve">În aceeași perioadă, inculpatul </w:t>
      </w:r>
      <w:r w:rsidR="008A7827" w:rsidRPr="009A5A61">
        <w:t xml:space="preserve">Petre </w:t>
      </w:r>
      <w:r w:rsidRPr="009A5A61">
        <w:t xml:space="preserve">Marian-Leonard ar fi sprijinit pe inculpații Lupașcu Marian, Antonescu </w:t>
      </w:r>
      <w:proofErr w:type="spellStart"/>
      <w:r w:rsidRPr="009A5A61">
        <w:t>Vincențiu</w:t>
      </w:r>
      <w:proofErr w:type="spellEnd"/>
      <w:r w:rsidRPr="009A5A61">
        <w:t xml:space="preserve"> Daniel, Lăzărescu Paul Alexandru, Stoica Mariana și </w:t>
      </w:r>
      <w:proofErr w:type="spellStart"/>
      <w:r w:rsidRPr="009A5A61">
        <w:t>Sălăvăstru</w:t>
      </w:r>
      <w:proofErr w:type="spellEnd"/>
      <w:r w:rsidRPr="009A5A61">
        <w:t xml:space="preserve"> Valerian, care, în calitățile menționate, ar fi achiziționat, în aceeași modalitate descrisă, prin intermediul S.C. Economat Sector 5 S.R.L., produse alimentare și nealimentare</w:t>
      </w:r>
      <w:r>
        <w:t>,</w:t>
      </w:r>
      <w:r w:rsidRPr="009A5A61">
        <w:t xml:space="preserve"> la prețuri supraevaluate.</w:t>
      </w:r>
    </w:p>
    <w:p w:rsidR="006B4597" w:rsidRDefault="00215E85" w:rsidP="000E3546">
      <w:pPr>
        <w:spacing w:after="0" w:line="276" w:lineRule="auto"/>
        <w:ind w:right="-22" w:firstLine="567"/>
        <w:contextualSpacing/>
        <w:jc w:val="both"/>
      </w:pPr>
      <w:r>
        <w:t xml:space="preserve">În urma cercetărilor efectuate în cauză, </w:t>
      </w:r>
      <w:r w:rsidR="008B6863">
        <w:t>s-a</w:t>
      </w:r>
      <w:r>
        <w:t xml:space="preserve"> stabilit că prețurile produselor achiziționate prin intermediul contractelor derulate de S.C. Economat Sector 5 S.R.L. ar fi fost </w:t>
      </w:r>
      <w:r w:rsidRPr="008B6863">
        <w:rPr>
          <w:b/>
        </w:rPr>
        <w:t>majorate artificial, în medie, de aproximativ 9 ori</w:t>
      </w:r>
      <w:r>
        <w:t>. Această majorare vizează valoarea totală a produselor achiziționate de societate, existând însă situații punctuale în care anumite produse ar fi fost achiziționate la prețuri chiar și de 31 de ori mai mari decât cele practicate de furnizorul inițial.</w:t>
      </w:r>
    </w:p>
    <w:p w:rsidR="000E3546" w:rsidRPr="008A7827" w:rsidRDefault="00B72CFB" w:rsidP="000E3546">
      <w:pPr>
        <w:spacing w:after="0" w:line="276" w:lineRule="auto"/>
        <w:ind w:right="-22" w:firstLine="567"/>
        <w:contextualSpacing/>
        <w:jc w:val="both"/>
        <w:rPr>
          <w:rFonts w:eastAsia="Calibri" w:cs="Times New Roman"/>
          <w:b/>
          <w:szCs w:val="24"/>
          <w:shd w:val="clear" w:color="auto" w:fill="FFFFFF"/>
        </w:rPr>
      </w:pPr>
      <w:r>
        <w:rPr>
          <w:rFonts w:eastAsia="Calibri" w:cs="Times New Roman"/>
          <w:b/>
          <w:szCs w:val="24"/>
          <w:shd w:val="clear" w:color="auto" w:fill="FFFFFF"/>
        </w:rPr>
        <w:t>P</w:t>
      </w:r>
      <w:r w:rsidR="00E04C13" w:rsidRPr="008A7827">
        <w:rPr>
          <w:rFonts w:eastAsia="Calibri" w:cs="Times New Roman"/>
          <w:b/>
          <w:szCs w:val="24"/>
          <w:shd w:val="clear" w:color="auto" w:fill="FFFFFF"/>
        </w:rPr>
        <w:t>rocurorii</w:t>
      </w:r>
      <w:r w:rsidR="000E3546" w:rsidRPr="008A7827">
        <w:rPr>
          <w:rFonts w:eastAsia="Calibri" w:cs="Times New Roman"/>
          <w:b/>
          <w:szCs w:val="24"/>
          <w:shd w:val="clear" w:color="auto" w:fill="FFFFFF"/>
        </w:rPr>
        <w:t xml:space="preserve"> au reținut că societățile administrate în fapt de inculpatul Marian Daniel Vanghelie ar fi obținut</w:t>
      </w:r>
      <w:r>
        <w:rPr>
          <w:rFonts w:eastAsia="Calibri" w:cs="Times New Roman"/>
          <w:b/>
          <w:szCs w:val="24"/>
          <w:shd w:val="clear" w:color="auto" w:fill="FFFFFF"/>
        </w:rPr>
        <w:t>, în modalitatea descrisă anterior,</w:t>
      </w:r>
      <w:r w:rsidR="000E3546" w:rsidRPr="008A7827">
        <w:rPr>
          <w:rFonts w:eastAsia="Calibri" w:cs="Times New Roman"/>
          <w:b/>
          <w:szCs w:val="24"/>
          <w:shd w:val="clear" w:color="auto" w:fill="FFFFFF"/>
        </w:rPr>
        <w:t xml:space="preserve"> foloase necuvenite în cuantum de 57.555.500,15 lei, în cazul S.C. </w:t>
      </w:r>
      <w:proofErr w:type="spellStart"/>
      <w:r w:rsidR="000E3546" w:rsidRPr="008A7827">
        <w:rPr>
          <w:rFonts w:eastAsia="Calibri" w:cs="Times New Roman"/>
          <w:b/>
          <w:szCs w:val="24"/>
          <w:shd w:val="clear" w:color="auto" w:fill="FFFFFF"/>
        </w:rPr>
        <w:t>Games</w:t>
      </w:r>
      <w:proofErr w:type="spellEnd"/>
      <w:r w:rsidR="00472500">
        <w:rPr>
          <w:rFonts w:eastAsia="Calibri" w:cs="Times New Roman"/>
          <w:b/>
          <w:szCs w:val="24"/>
          <w:shd w:val="clear" w:color="auto" w:fill="FFFFFF"/>
        </w:rPr>
        <w:t xml:space="preserve"> </w:t>
      </w:r>
      <w:r w:rsidR="000E3546" w:rsidRPr="008A7827">
        <w:rPr>
          <w:rFonts w:eastAsia="Calibri" w:cs="Times New Roman"/>
          <w:b/>
          <w:szCs w:val="24"/>
          <w:shd w:val="clear" w:color="auto" w:fill="FFFFFF"/>
        </w:rPr>
        <w:t>&amp;</w:t>
      </w:r>
      <w:r w:rsidR="00472500">
        <w:rPr>
          <w:rFonts w:eastAsia="Calibri" w:cs="Times New Roman"/>
          <w:b/>
          <w:szCs w:val="24"/>
          <w:shd w:val="clear" w:color="auto" w:fill="FFFFFF"/>
        </w:rPr>
        <w:t xml:space="preserve"> </w:t>
      </w:r>
      <w:proofErr w:type="spellStart"/>
      <w:r w:rsidR="000E3546" w:rsidRPr="008A7827">
        <w:rPr>
          <w:rFonts w:eastAsia="Calibri" w:cs="Times New Roman"/>
          <w:b/>
          <w:szCs w:val="24"/>
          <w:shd w:val="clear" w:color="auto" w:fill="FFFFFF"/>
        </w:rPr>
        <w:t>Sports</w:t>
      </w:r>
      <w:proofErr w:type="spellEnd"/>
      <w:r w:rsidR="000E3546" w:rsidRPr="008A7827">
        <w:rPr>
          <w:rFonts w:eastAsia="Calibri" w:cs="Times New Roman"/>
          <w:b/>
          <w:szCs w:val="24"/>
          <w:shd w:val="clear" w:color="auto" w:fill="FFFFFF"/>
        </w:rPr>
        <w:t xml:space="preserve"> Distribution Romania S.R.L., respectiv 41.812.796,87 lei, în cazul S.C. City Bistro Management S.R.L.</w:t>
      </w:r>
    </w:p>
    <w:p w:rsidR="00C95BD0" w:rsidRPr="000E3546" w:rsidRDefault="000E3546" w:rsidP="000E3546">
      <w:pPr>
        <w:spacing w:after="0" w:line="276" w:lineRule="auto"/>
        <w:ind w:right="-22" w:firstLine="567"/>
        <w:contextualSpacing/>
        <w:jc w:val="both"/>
        <w:rPr>
          <w:rFonts w:eastAsia="Calibri" w:cs="Times New Roman"/>
          <w:szCs w:val="24"/>
          <w:shd w:val="clear" w:color="auto" w:fill="FFFFFF"/>
        </w:rPr>
      </w:pPr>
      <w:r w:rsidRPr="000E3546">
        <w:rPr>
          <w:rFonts w:eastAsia="Calibri" w:cs="Times New Roman"/>
          <w:szCs w:val="24"/>
          <w:shd w:val="clear" w:color="auto" w:fill="FFFFFF"/>
        </w:rPr>
        <w:t>Totodată, și celelalte societăți implicate în circuitul comercial ar fi obținut, în perioada respectivă, sume de bani necuvenite cuprinse între aproximativ 400.000 lei și 8.400.000 lei.</w:t>
      </w:r>
    </w:p>
    <w:p w:rsidR="001F6252" w:rsidRDefault="001F6252" w:rsidP="00F57CA6">
      <w:pPr>
        <w:spacing w:after="0" w:line="276" w:lineRule="auto"/>
        <w:ind w:right="-22" w:firstLine="567"/>
        <w:contextualSpacing/>
        <w:jc w:val="both"/>
        <w:rPr>
          <w:rFonts w:eastAsia="Calibri" w:cs="Times New Roman"/>
          <w:szCs w:val="24"/>
          <w:shd w:val="clear" w:color="auto" w:fill="FFFFFF"/>
        </w:rPr>
      </w:pPr>
    </w:p>
    <w:p w:rsidR="00E04C13" w:rsidRPr="001B3629" w:rsidRDefault="00E04C13" w:rsidP="00E04C13">
      <w:pPr>
        <w:spacing w:after="0" w:line="276" w:lineRule="auto"/>
        <w:ind w:right="-22" w:firstLine="567"/>
        <w:contextualSpacing/>
        <w:jc w:val="both"/>
        <w:rPr>
          <w:rFonts w:eastAsia="Calibri" w:cs="Times New Roman"/>
          <w:szCs w:val="24"/>
          <w:shd w:val="clear" w:color="auto" w:fill="FFFFFF"/>
        </w:rPr>
      </w:pPr>
      <w:r w:rsidRPr="001B3629">
        <w:rPr>
          <w:rFonts w:eastAsia="Calibri" w:cs="Times New Roman"/>
          <w:szCs w:val="24"/>
          <w:shd w:val="clear" w:color="auto" w:fill="FFFFFF"/>
        </w:rPr>
        <w:t>În perioada 2018</w:t>
      </w:r>
      <w:r w:rsidR="00ED650A" w:rsidRPr="001B3629">
        <w:rPr>
          <w:rFonts w:eastAsia="Calibri" w:cs="Times New Roman"/>
          <w:szCs w:val="24"/>
          <w:shd w:val="clear" w:color="auto" w:fill="FFFFFF"/>
        </w:rPr>
        <w:t>–2020, inculpat</w:t>
      </w:r>
      <w:r w:rsidR="00AC3D05" w:rsidRPr="001B3629">
        <w:rPr>
          <w:rFonts w:eastAsia="Calibri" w:cs="Times New Roman"/>
          <w:szCs w:val="24"/>
          <w:shd w:val="clear" w:color="auto" w:fill="FFFFFF"/>
        </w:rPr>
        <w:t>a</w:t>
      </w:r>
      <w:r w:rsidRPr="001B3629">
        <w:rPr>
          <w:rFonts w:eastAsia="Calibri" w:cs="Times New Roman"/>
          <w:szCs w:val="24"/>
          <w:shd w:val="clear" w:color="auto" w:fill="FFFFFF"/>
        </w:rPr>
        <w:t xml:space="preserve"> </w:t>
      </w:r>
      <w:proofErr w:type="spellStart"/>
      <w:r w:rsidRPr="001B3629">
        <w:rPr>
          <w:rFonts w:eastAsia="Calibri" w:cs="Times New Roman"/>
          <w:szCs w:val="24"/>
          <w:shd w:val="clear" w:color="auto" w:fill="FFFFFF"/>
        </w:rPr>
        <w:t>Rămulescu</w:t>
      </w:r>
      <w:proofErr w:type="spellEnd"/>
      <w:r w:rsidRPr="001B3629">
        <w:rPr>
          <w:rFonts w:eastAsia="Calibri" w:cs="Times New Roman"/>
          <w:szCs w:val="24"/>
          <w:shd w:val="clear" w:color="auto" w:fill="FFFFFF"/>
        </w:rPr>
        <w:t xml:space="preserve"> Floricica-Carmen, </w:t>
      </w:r>
      <w:r w:rsidR="008A7827" w:rsidRPr="001B3629">
        <w:rPr>
          <w:rFonts w:eastAsia="Calibri" w:cs="Times New Roman"/>
          <w:szCs w:val="24"/>
          <w:shd w:val="clear" w:color="auto" w:fill="FFFFFF"/>
        </w:rPr>
        <w:t>în calit</w:t>
      </w:r>
      <w:r w:rsidR="00AC3D05" w:rsidRPr="001B3629">
        <w:rPr>
          <w:rFonts w:eastAsia="Calibri" w:cs="Times New Roman"/>
          <w:szCs w:val="24"/>
          <w:shd w:val="clear" w:color="auto" w:fill="FFFFFF"/>
        </w:rPr>
        <w:t>at</w:t>
      </w:r>
      <w:r w:rsidR="008A7827" w:rsidRPr="001B3629">
        <w:rPr>
          <w:rFonts w:eastAsia="Calibri" w:cs="Times New Roman"/>
          <w:szCs w:val="24"/>
          <w:shd w:val="clear" w:color="auto" w:fill="FFFFFF"/>
        </w:rPr>
        <w:t>e</w:t>
      </w:r>
      <w:r w:rsidR="001B3629" w:rsidRPr="001B3629">
        <w:rPr>
          <w:rFonts w:eastAsia="Calibri" w:cs="Times New Roman"/>
          <w:szCs w:val="24"/>
          <w:shd w:val="clear" w:color="auto" w:fill="FFFFFF"/>
        </w:rPr>
        <w:t xml:space="preserve"> de</w:t>
      </w:r>
      <w:r w:rsidR="008A7827" w:rsidRPr="001B3629">
        <w:rPr>
          <w:rFonts w:eastAsia="Calibri" w:cs="Times New Roman"/>
          <w:szCs w:val="24"/>
          <w:shd w:val="clear" w:color="auto" w:fill="FFFFFF"/>
        </w:rPr>
        <w:t xml:space="preserve"> </w:t>
      </w:r>
      <w:r w:rsidR="001B3629" w:rsidRPr="001B3629">
        <w:rPr>
          <w:rFonts w:eastAsia="Calibri" w:cs="Times New Roman"/>
          <w:szCs w:val="24"/>
          <w:shd w:val="clear" w:color="auto" w:fill="FFFFFF"/>
        </w:rPr>
        <w:t>director achiziții în cadrul S.C. Economat Sector 5 S.R.L.</w:t>
      </w:r>
      <w:r w:rsidRPr="001B3629">
        <w:rPr>
          <w:rFonts w:eastAsia="Calibri" w:cs="Times New Roman"/>
          <w:szCs w:val="24"/>
          <w:shd w:val="clear" w:color="auto" w:fill="FFFFFF"/>
        </w:rPr>
        <w:t>, ar fi întocmit și semnat documentații menite să creeze aparența derulării unor proceduri de achiziție directă sau de negociere fără publicarea prealabilă a unui anunț de participare.</w:t>
      </w:r>
    </w:p>
    <w:p w:rsidR="00E04C13" w:rsidRPr="001B3629" w:rsidRDefault="00E04C13" w:rsidP="00E04C13">
      <w:pPr>
        <w:spacing w:after="0" w:line="276" w:lineRule="auto"/>
        <w:ind w:right="-22" w:firstLine="567"/>
        <w:contextualSpacing/>
        <w:jc w:val="both"/>
        <w:rPr>
          <w:rFonts w:eastAsia="Calibri" w:cs="Times New Roman"/>
          <w:szCs w:val="24"/>
          <w:shd w:val="clear" w:color="auto" w:fill="FFFFFF"/>
        </w:rPr>
      </w:pPr>
      <w:r w:rsidRPr="001B3629">
        <w:rPr>
          <w:rFonts w:eastAsia="Calibri" w:cs="Times New Roman"/>
          <w:szCs w:val="24"/>
          <w:shd w:val="clear" w:color="auto" w:fill="FFFFFF"/>
        </w:rPr>
        <w:t>De asemenea, ace</w:t>
      </w:r>
      <w:r w:rsidR="001B3629" w:rsidRPr="001B3629">
        <w:rPr>
          <w:rFonts w:eastAsia="Calibri" w:cs="Times New Roman"/>
          <w:szCs w:val="24"/>
          <w:shd w:val="clear" w:color="auto" w:fill="FFFFFF"/>
        </w:rPr>
        <w:t>a</w:t>
      </w:r>
      <w:r w:rsidRPr="001B3629">
        <w:rPr>
          <w:rFonts w:eastAsia="Calibri" w:cs="Times New Roman"/>
          <w:szCs w:val="24"/>
          <w:shd w:val="clear" w:color="auto" w:fill="FFFFFF"/>
        </w:rPr>
        <w:t>sta ar fi determinat lucrători din cadrul ma</w:t>
      </w:r>
      <w:r w:rsidR="008A7827" w:rsidRPr="001B3629">
        <w:rPr>
          <w:rFonts w:eastAsia="Calibri" w:cs="Times New Roman"/>
          <w:szCs w:val="24"/>
          <w:shd w:val="clear" w:color="auto" w:fill="FFFFFF"/>
        </w:rPr>
        <w:t>i multor servicii ale societăț</w:t>
      </w:r>
      <w:r w:rsidR="001B3629" w:rsidRPr="001B3629">
        <w:rPr>
          <w:rFonts w:eastAsia="Calibri" w:cs="Times New Roman"/>
          <w:szCs w:val="24"/>
          <w:shd w:val="clear" w:color="auto" w:fill="FFFFFF"/>
        </w:rPr>
        <w:t>ii</w:t>
      </w:r>
      <w:r w:rsidR="008A7827" w:rsidRPr="001B3629">
        <w:rPr>
          <w:rFonts w:eastAsia="Calibri" w:cs="Times New Roman"/>
          <w:szCs w:val="24"/>
          <w:shd w:val="clear" w:color="auto" w:fill="FFFFFF"/>
        </w:rPr>
        <w:t xml:space="preserve"> respective</w:t>
      </w:r>
      <w:r w:rsidRPr="001B3629">
        <w:rPr>
          <w:rFonts w:eastAsia="Calibri" w:cs="Times New Roman"/>
          <w:szCs w:val="24"/>
          <w:shd w:val="clear" w:color="auto" w:fill="FFFFFF"/>
        </w:rPr>
        <w:t xml:space="preserve"> să semneze referate de necesitate și caiete de sarcini, documente în</w:t>
      </w:r>
      <w:r w:rsidR="008A7827" w:rsidRPr="001B3629">
        <w:rPr>
          <w:rFonts w:eastAsia="Calibri" w:cs="Times New Roman"/>
          <w:szCs w:val="24"/>
          <w:shd w:val="clear" w:color="auto" w:fill="FFFFFF"/>
        </w:rPr>
        <w:t>tocmite chiar de către</w:t>
      </w:r>
      <w:r w:rsidR="00E25F88" w:rsidRPr="001B3629">
        <w:rPr>
          <w:rFonts w:eastAsia="Calibri" w:cs="Times New Roman"/>
          <w:szCs w:val="24"/>
          <w:shd w:val="clear" w:color="auto" w:fill="FFFFFF"/>
        </w:rPr>
        <w:t xml:space="preserve"> </w:t>
      </w:r>
      <w:r w:rsidR="008A7827" w:rsidRPr="001B3629">
        <w:rPr>
          <w:rFonts w:eastAsia="Calibri" w:cs="Times New Roman"/>
          <w:szCs w:val="24"/>
          <w:shd w:val="clear" w:color="auto" w:fill="FFFFFF"/>
        </w:rPr>
        <w:t>inculpat</w:t>
      </w:r>
      <w:r w:rsidR="00AC3D05" w:rsidRPr="001B3629">
        <w:rPr>
          <w:rFonts w:eastAsia="Calibri" w:cs="Times New Roman"/>
          <w:szCs w:val="24"/>
          <w:shd w:val="clear" w:color="auto" w:fill="FFFFFF"/>
        </w:rPr>
        <w:t>ă</w:t>
      </w:r>
      <w:r w:rsidRPr="001B3629">
        <w:rPr>
          <w:rFonts w:eastAsia="Calibri" w:cs="Times New Roman"/>
          <w:szCs w:val="24"/>
          <w:shd w:val="clear" w:color="auto" w:fill="FFFFFF"/>
        </w:rPr>
        <w:t>, în care valorile estimative ale achizițiilor ar fi fost deja supraevaluate.</w:t>
      </w:r>
    </w:p>
    <w:p w:rsidR="00E04C13" w:rsidRPr="001B3629" w:rsidRDefault="00E04C13" w:rsidP="00E04C13">
      <w:pPr>
        <w:spacing w:after="0" w:line="276" w:lineRule="auto"/>
        <w:ind w:right="-22" w:firstLine="567"/>
        <w:contextualSpacing/>
        <w:jc w:val="both"/>
        <w:rPr>
          <w:rFonts w:eastAsia="Calibri" w:cs="Times New Roman"/>
          <w:szCs w:val="24"/>
          <w:shd w:val="clear" w:color="auto" w:fill="FFFFFF"/>
        </w:rPr>
      </w:pPr>
      <w:r w:rsidRPr="001B3629">
        <w:rPr>
          <w:rFonts w:eastAsia="Calibri" w:cs="Times New Roman"/>
          <w:szCs w:val="24"/>
          <w:shd w:val="clear" w:color="auto" w:fill="FFFFFF"/>
        </w:rPr>
        <w:t xml:space="preserve">Toate aceste demersuri ar fi fost realizate în scopul de a-l sprijini pe inculpatul </w:t>
      </w:r>
      <w:r w:rsidR="008A7827" w:rsidRPr="001B3629">
        <w:rPr>
          <w:rFonts w:eastAsia="Calibri" w:cs="Times New Roman"/>
          <w:szCs w:val="24"/>
          <w:shd w:val="clear" w:color="auto" w:fill="FFFFFF"/>
        </w:rPr>
        <w:t xml:space="preserve">Petre </w:t>
      </w:r>
      <w:r w:rsidRPr="001B3629">
        <w:rPr>
          <w:rFonts w:eastAsia="Calibri" w:cs="Times New Roman"/>
          <w:szCs w:val="24"/>
          <w:shd w:val="clear" w:color="auto" w:fill="FFFFFF"/>
        </w:rPr>
        <w:t xml:space="preserve">Marian-Leonard în justificarea efectuării de achiziții de </w:t>
      </w:r>
      <w:r w:rsidR="003A4244" w:rsidRPr="001B3629">
        <w:rPr>
          <w:rFonts w:eastAsia="Calibri" w:cs="Times New Roman"/>
          <w:szCs w:val="24"/>
          <w:shd w:val="clear" w:color="auto" w:fill="FFFFFF"/>
        </w:rPr>
        <w:t>produse</w:t>
      </w:r>
      <w:r w:rsidRPr="001B3629">
        <w:rPr>
          <w:rFonts w:eastAsia="Calibri" w:cs="Times New Roman"/>
          <w:szCs w:val="24"/>
          <w:shd w:val="clear" w:color="auto" w:fill="FFFFFF"/>
        </w:rPr>
        <w:t xml:space="preserve"> la prețuri mult </w:t>
      </w:r>
      <w:r w:rsidR="00E25F88" w:rsidRPr="001B3629">
        <w:rPr>
          <w:rFonts w:eastAsia="Calibri" w:cs="Times New Roman"/>
          <w:szCs w:val="24"/>
          <w:shd w:val="clear" w:color="auto" w:fill="FFFFFF"/>
        </w:rPr>
        <w:t>peste</w:t>
      </w:r>
      <w:r w:rsidRPr="001B3629">
        <w:rPr>
          <w:rFonts w:eastAsia="Calibri" w:cs="Times New Roman"/>
          <w:szCs w:val="24"/>
          <w:shd w:val="clear" w:color="auto" w:fill="FFFFFF"/>
        </w:rPr>
        <w:t xml:space="preserve"> cele practicate pe piață.</w:t>
      </w:r>
    </w:p>
    <w:p w:rsidR="000F73DB" w:rsidRPr="008841B5" w:rsidRDefault="000F73DB" w:rsidP="000F73DB">
      <w:pPr>
        <w:spacing w:after="0" w:line="276" w:lineRule="auto"/>
        <w:ind w:right="-22" w:firstLine="567"/>
        <w:contextualSpacing/>
        <w:jc w:val="both"/>
        <w:rPr>
          <w:rFonts w:eastAsia="Calibri" w:cs="Times New Roman"/>
          <w:szCs w:val="24"/>
          <w:shd w:val="clear" w:color="auto" w:fill="FFFFFF"/>
        </w:rPr>
      </w:pPr>
      <w:r w:rsidRPr="008841B5">
        <w:rPr>
          <w:rFonts w:eastAsia="Calibri" w:cs="Times New Roman"/>
          <w:szCs w:val="24"/>
          <w:shd w:val="clear" w:color="auto" w:fill="FFFFFF"/>
        </w:rPr>
        <w:t xml:space="preserve">De o manieră similară ar fi procedat și inculpata </w:t>
      </w:r>
      <w:proofErr w:type="spellStart"/>
      <w:r w:rsidRPr="008841B5">
        <w:rPr>
          <w:rFonts w:eastAsia="Calibri" w:cs="Times New Roman"/>
          <w:szCs w:val="24"/>
          <w:shd w:val="clear" w:color="auto" w:fill="FFFFFF"/>
        </w:rPr>
        <w:t>Zidărescu</w:t>
      </w:r>
      <w:proofErr w:type="spellEnd"/>
      <w:r w:rsidRPr="008841B5">
        <w:rPr>
          <w:rFonts w:eastAsia="Calibri" w:cs="Times New Roman"/>
          <w:szCs w:val="24"/>
          <w:shd w:val="clear" w:color="auto" w:fill="FFFFFF"/>
        </w:rPr>
        <w:t xml:space="preserve"> Loredana Ionela, inițial șef Serviciu Achiziții, iar ulterior director Investiții și Achiziții în cadrul S.C. Amenajare Edilitară și Salubrizare S.A., care, în perioada 2019–2020, în baza unei </w:t>
      </w:r>
      <w:r w:rsidRPr="008841B5">
        <w:rPr>
          <w:rFonts w:eastAsia="Calibri" w:cs="Times New Roman"/>
          <w:szCs w:val="24"/>
          <w:shd w:val="clear" w:color="auto" w:fill="FFFFFF"/>
        </w:rPr>
        <w:lastRenderedPageBreak/>
        <w:t>rezoluții infracționale unice, ar fi întocmit și semnat documentații menite să creeze aparența derulării unor proceduri de achiziție directă offline.</w:t>
      </w:r>
    </w:p>
    <w:p w:rsidR="000F73DB" w:rsidRPr="008841B5" w:rsidRDefault="00E50F9C" w:rsidP="000F73DB">
      <w:pPr>
        <w:spacing w:after="0" w:line="276" w:lineRule="auto"/>
        <w:ind w:right="-22" w:firstLine="567"/>
        <w:contextualSpacing/>
        <w:jc w:val="both"/>
        <w:rPr>
          <w:rFonts w:eastAsia="Calibri" w:cs="Times New Roman"/>
          <w:szCs w:val="24"/>
          <w:shd w:val="clear" w:color="auto" w:fill="FFFFFF"/>
        </w:rPr>
      </w:pPr>
      <w:r>
        <w:rPr>
          <w:rFonts w:eastAsia="Calibri" w:cs="Times New Roman"/>
          <w:szCs w:val="24"/>
          <w:shd w:val="clear" w:color="auto" w:fill="FFFFFF"/>
        </w:rPr>
        <w:t>Î</w:t>
      </w:r>
      <w:r w:rsidR="000F73DB" w:rsidRPr="008841B5">
        <w:rPr>
          <w:rFonts w:eastAsia="Calibri" w:cs="Times New Roman"/>
          <w:szCs w:val="24"/>
          <w:shd w:val="clear" w:color="auto" w:fill="FFFFFF"/>
        </w:rPr>
        <w:t>n cadrul acelorași proceduri, aceasta ar fi determinat angajați din mai multe servicii ale societății să semneze referate de necesitate, note de fundamentare, caiete de sarcini și alte documente întocmite chiar de ea ori de subordonați aflați sub coordonarea sa, în care valorile estimate ale achizițiilor erau deja supraevaluate în raport cu prețurile pieței.</w:t>
      </w:r>
    </w:p>
    <w:p w:rsidR="00CD32B7" w:rsidRPr="00E50F9C" w:rsidRDefault="000F73DB" w:rsidP="000F73DB">
      <w:pPr>
        <w:spacing w:after="0" w:line="276" w:lineRule="auto"/>
        <w:ind w:right="-22" w:firstLine="567"/>
        <w:contextualSpacing/>
        <w:jc w:val="both"/>
        <w:rPr>
          <w:rFonts w:eastAsia="Calibri" w:cs="Times New Roman"/>
          <w:szCs w:val="24"/>
          <w:shd w:val="clear" w:color="auto" w:fill="FFFFFF"/>
        </w:rPr>
      </w:pPr>
      <w:r w:rsidRPr="00E50F9C">
        <w:rPr>
          <w:rFonts w:eastAsia="Calibri" w:cs="Times New Roman"/>
          <w:szCs w:val="24"/>
          <w:shd w:val="clear" w:color="auto" w:fill="FFFFFF"/>
        </w:rPr>
        <w:t>Toate aceste demersuri ar fi fost realizate în scopul de a-l ajuta pe inculpatul Lupașcu Marian, director general al S.C. Amenajare Edilitară și Salubrizare S.A., să justifice efectuarea unor achiziții de mărfuri de la S.C. Economat Sector 5 S.R.L. la prețuri supraevaluate față de cele practicate pe piață.</w:t>
      </w:r>
    </w:p>
    <w:p w:rsidR="00E04C13" w:rsidRDefault="003A4244" w:rsidP="000F73DB">
      <w:pPr>
        <w:spacing w:after="0" w:line="276" w:lineRule="auto"/>
        <w:ind w:right="-22" w:firstLine="567"/>
        <w:contextualSpacing/>
        <w:jc w:val="both"/>
        <w:rPr>
          <w:rFonts w:eastAsia="Calibri" w:cs="Times New Roman"/>
          <w:szCs w:val="24"/>
          <w:shd w:val="clear" w:color="auto" w:fill="FFFFFF"/>
        </w:rPr>
      </w:pPr>
      <w:r w:rsidRPr="003A4244">
        <w:rPr>
          <w:rFonts w:eastAsia="Calibri" w:cs="Times New Roman"/>
          <w:szCs w:val="24"/>
          <w:shd w:val="clear" w:color="auto" w:fill="FFFFFF"/>
        </w:rPr>
        <w:t xml:space="preserve">Totodată, inculpata Georgeta Dabija, în calitate de cenzor al S.C. Economat Sector 5 S.R.L., </w:t>
      </w:r>
      <w:r w:rsidR="000654AB">
        <w:rPr>
          <w:rFonts w:eastAsia="Calibri" w:cs="Times New Roman"/>
          <w:szCs w:val="24"/>
          <w:shd w:val="clear" w:color="auto" w:fill="FFFFFF"/>
        </w:rPr>
        <w:t>și-</w:t>
      </w:r>
      <w:r w:rsidRPr="003A4244">
        <w:rPr>
          <w:rFonts w:eastAsia="Calibri" w:cs="Times New Roman"/>
          <w:szCs w:val="24"/>
          <w:shd w:val="clear" w:color="auto" w:fill="FFFFFF"/>
        </w:rPr>
        <w:t>ar fi îndeplinit în mod defectuos atribuțiile de serviciu, omițând să verifice și să semnaleze nereguli privind efectuarea plăților și derularea achizițiilor, fapt ce ar fi prejudiciat interesele legitime ale asociatului unic, Consiliul Local Sector 5.</w:t>
      </w:r>
    </w:p>
    <w:p w:rsidR="001F6252" w:rsidRDefault="001F6252" w:rsidP="00F57CA6">
      <w:pPr>
        <w:spacing w:after="0" w:line="276" w:lineRule="auto"/>
        <w:ind w:right="-22" w:firstLine="567"/>
        <w:contextualSpacing/>
        <w:jc w:val="both"/>
        <w:rPr>
          <w:rFonts w:eastAsia="Calibri" w:cs="Times New Roman"/>
          <w:szCs w:val="24"/>
          <w:shd w:val="clear" w:color="auto" w:fill="FFFFFF"/>
        </w:rPr>
      </w:pPr>
    </w:p>
    <w:p w:rsidR="00B562D1" w:rsidRDefault="00B562D1" w:rsidP="00F57CA6">
      <w:pPr>
        <w:spacing w:after="0" w:line="276" w:lineRule="auto"/>
        <w:ind w:right="-22" w:firstLine="567"/>
        <w:contextualSpacing/>
        <w:jc w:val="both"/>
      </w:pPr>
      <w:r>
        <w:t>În cauză s-au constituit părți civile S.C. Economat Sector 5 S.R.L., S.C. Amenajare Edilitară și Salubrizare S.A., Primăria Sectorului 5 București, Direcția de Impozite și Taxe Locale Sector 5, Direcția Generală de Asistență Socială și Protecția Copilului Sector 5, Colegiul Tehnic de Industrie Alimentară „Dumitru Moțoc”, precum și 15 unități de învățământ preuniversitar de stat (școli gimnaziale și grădinițe) din Sectorul 5.</w:t>
      </w:r>
    </w:p>
    <w:p w:rsidR="00F57CA6" w:rsidRPr="00F57CA6" w:rsidRDefault="006629CE" w:rsidP="00F57CA6">
      <w:pPr>
        <w:spacing w:after="0" w:line="276" w:lineRule="auto"/>
        <w:ind w:right="-22" w:firstLine="567"/>
        <w:contextualSpacing/>
        <w:jc w:val="both"/>
        <w:rPr>
          <w:rFonts w:eastAsia="Calibri" w:cs="Times New Roman"/>
          <w:szCs w:val="24"/>
          <w:shd w:val="clear" w:color="auto" w:fill="FFFFFF"/>
        </w:rPr>
      </w:pPr>
      <w:r>
        <w:rPr>
          <w:rFonts w:eastAsia="Calibri" w:cs="Times New Roman"/>
          <w:szCs w:val="24"/>
          <w:shd w:val="clear" w:color="auto" w:fill="FFFFFF"/>
        </w:rPr>
        <w:t xml:space="preserve">Procurorii anticorupție au dispus </w:t>
      </w:r>
      <w:r w:rsidR="001F6252">
        <w:t xml:space="preserve">instituirea </w:t>
      </w:r>
      <w:r w:rsidR="00873A43">
        <w:t xml:space="preserve">sechestrului </w:t>
      </w:r>
      <w:r w:rsidR="001F6252">
        <w:t>asigurător asupra</w:t>
      </w:r>
      <w:r w:rsidR="001F6252">
        <w:rPr>
          <w:rFonts w:eastAsia="Calibri" w:cs="Times New Roman"/>
          <w:szCs w:val="24"/>
          <w:shd w:val="clear" w:color="auto" w:fill="FFFFFF"/>
        </w:rPr>
        <w:t xml:space="preserve"> </w:t>
      </w:r>
      <w:r w:rsidR="00F56B22">
        <w:rPr>
          <w:rFonts w:eastAsia="Calibri" w:cs="Times New Roman"/>
          <w:szCs w:val="24"/>
          <w:shd w:val="clear" w:color="auto" w:fill="FFFFFF"/>
        </w:rPr>
        <w:t xml:space="preserve">tuturor </w:t>
      </w:r>
      <w:r w:rsidR="005B72B5">
        <w:rPr>
          <w:rFonts w:eastAsia="Calibri" w:cs="Times New Roman"/>
          <w:szCs w:val="24"/>
          <w:shd w:val="clear" w:color="auto" w:fill="FFFFFF"/>
        </w:rPr>
        <w:t xml:space="preserve">bunurilor mobile și imobile </w:t>
      </w:r>
      <w:r w:rsidR="001F6252">
        <w:t>aparținând inculpaților persoane fizice și juridice trimiși în judecată în prezenta cauză</w:t>
      </w:r>
      <w:r w:rsidR="00F57CA6" w:rsidRPr="00F57CA6">
        <w:rPr>
          <w:rFonts w:eastAsia="Calibri" w:cs="Times New Roman"/>
          <w:szCs w:val="24"/>
          <w:shd w:val="clear" w:color="auto" w:fill="FFFFFF"/>
        </w:rPr>
        <w:t>.</w:t>
      </w:r>
    </w:p>
    <w:p w:rsidR="00F57CA6" w:rsidRPr="00F57CA6" w:rsidRDefault="00853320" w:rsidP="00F57CA6">
      <w:pPr>
        <w:spacing w:after="0" w:line="276" w:lineRule="auto"/>
        <w:ind w:firstLine="567"/>
        <w:contextualSpacing/>
        <w:jc w:val="both"/>
        <w:rPr>
          <w:rFonts w:eastAsia="Calibri" w:cs="Times New Roman"/>
          <w:b/>
          <w:szCs w:val="24"/>
        </w:rPr>
      </w:pPr>
      <w:r w:rsidRPr="00853320">
        <w:rPr>
          <w:rFonts w:eastAsia="Calibri" w:cs="Times New Roman"/>
          <w:szCs w:val="24"/>
        </w:rPr>
        <w:t>Dosarul de urmărire penală</w:t>
      </w:r>
      <w:r>
        <w:rPr>
          <w:rFonts w:eastAsia="Calibri" w:cs="Times New Roman"/>
          <w:szCs w:val="24"/>
        </w:rPr>
        <w:t xml:space="preserve"> </w:t>
      </w:r>
      <w:r w:rsidR="00F57CA6" w:rsidRPr="00F57CA6">
        <w:rPr>
          <w:rFonts w:eastAsia="Calibri" w:cs="Times New Roman"/>
          <w:szCs w:val="24"/>
        </w:rPr>
        <w:t xml:space="preserve">a fost trimis, spre judecare, la </w:t>
      </w:r>
      <w:r w:rsidR="00F57CA6" w:rsidRPr="00F57CA6">
        <w:rPr>
          <w:rFonts w:eastAsia="Calibri" w:cs="Times New Roman"/>
          <w:b/>
          <w:szCs w:val="24"/>
        </w:rPr>
        <w:t xml:space="preserve">Tribunalul </w:t>
      </w:r>
      <w:r w:rsidR="005B72B5">
        <w:rPr>
          <w:rFonts w:eastAsia="Calibri" w:cs="Times New Roman"/>
          <w:b/>
          <w:szCs w:val="24"/>
        </w:rPr>
        <w:t>București</w:t>
      </w:r>
      <w:r w:rsidR="005B72B5">
        <w:rPr>
          <w:rFonts w:eastAsia="Calibri" w:cs="Times New Roman"/>
          <w:szCs w:val="24"/>
        </w:rPr>
        <w:t>,</w:t>
      </w:r>
      <w:r w:rsidR="00F57CA6" w:rsidRPr="00F57CA6">
        <w:rPr>
          <w:rFonts w:eastAsia="Calibri" w:cs="Times New Roman"/>
          <w:szCs w:val="24"/>
        </w:rPr>
        <w:t xml:space="preserve"> cu propunerea de a se menține </w:t>
      </w:r>
      <w:r w:rsidR="005B72B5">
        <w:rPr>
          <w:rFonts w:eastAsia="Calibri" w:cs="Times New Roman"/>
          <w:szCs w:val="24"/>
        </w:rPr>
        <w:t>măsurile</w:t>
      </w:r>
      <w:r w:rsidR="00F57CA6" w:rsidRPr="00F57CA6">
        <w:rPr>
          <w:rFonts w:eastAsia="Calibri" w:cs="Times New Roman"/>
          <w:szCs w:val="24"/>
        </w:rPr>
        <w:t xml:space="preserve"> asigur</w:t>
      </w:r>
      <w:r w:rsidR="00CF57C1">
        <w:rPr>
          <w:rFonts w:eastAsia="Calibri" w:cs="Times New Roman"/>
          <w:szCs w:val="24"/>
        </w:rPr>
        <w:t>ă</w:t>
      </w:r>
      <w:r w:rsidR="005B72B5">
        <w:rPr>
          <w:rFonts w:eastAsia="Calibri" w:cs="Times New Roman"/>
          <w:szCs w:val="24"/>
        </w:rPr>
        <w:t>torii</w:t>
      </w:r>
      <w:r w:rsidR="00F57CA6" w:rsidRPr="00F57CA6">
        <w:rPr>
          <w:rFonts w:eastAsia="Calibri" w:cs="Times New Roman"/>
          <w:szCs w:val="24"/>
        </w:rPr>
        <w:t xml:space="preserve"> dispuse în cauză.</w:t>
      </w:r>
    </w:p>
    <w:p w:rsidR="00F57CA6" w:rsidRPr="00F57CA6" w:rsidRDefault="00F57CA6" w:rsidP="00F57CA6">
      <w:pPr>
        <w:spacing w:after="0" w:line="276" w:lineRule="auto"/>
        <w:ind w:firstLine="567"/>
        <w:jc w:val="both"/>
        <w:rPr>
          <w:rFonts w:eastAsia="Calibri" w:cs="Times New Roman"/>
          <w:szCs w:val="24"/>
        </w:rPr>
      </w:pPr>
    </w:p>
    <w:p w:rsidR="00F57CA6" w:rsidRPr="00F57CA6" w:rsidRDefault="00F57CA6" w:rsidP="00F57CA6">
      <w:pPr>
        <w:spacing w:after="0" w:line="276" w:lineRule="auto"/>
        <w:ind w:firstLine="567"/>
        <w:contextualSpacing/>
        <w:jc w:val="both"/>
        <w:rPr>
          <w:rFonts w:eastAsia="Calibri" w:cs="Times New Roman"/>
          <w:szCs w:val="24"/>
        </w:rPr>
      </w:pPr>
      <w:r w:rsidRPr="00F57CA6">
        <w:rPr>
          <w:rFonts w:eastAsia="Calibri" w:cs="Times New Roman"/>
          <w:szCs w:val="24"/>
        </w:rPr>
        <w:t>Facem precizarea că această etapă a procesului penal reprezintă, conform Codului de procedură penală, finalizarea anchetei penale și trimiterea rechizitoriului la instanță spre judecare, situație care nu poate să înfrângă principiul prezumției de nevinovăție.</w:t>
      </w:r>
      <w:r w:rsidRPr="00F57CA6">
        <w:rPr>
          <w:rFonts w:eastAsia="Calibri" w:cs="Times New Roman"/>
          <w:szCs w:val="24"/>
        </w:rPr>
        <w:tab/>
      </w:r>
    </w:p>
    <w:p w:rsidR="00F57CA6" w:rsidRPr="00F57CA6" w:rsidRDefault="00F57CA6" w:rsidP="00BB40FC">
      <w:pPr>
        <w:spacing w:after="0" w:line="276" w:lineRule="auto"/>
        <w:ind w:firstLine="567"/>
        <w:contextualSpacing/>
        <w:jc w:val="both"/>
        <w:rPr>
          <w:rFonts w:eastAsia="Calibri" w:cs="Times New Roman"/>
          <w:szCs w:val="24"/>
        </w:rPr>
      </w:pPr>
      <w:r w:rsidRPr="00F57CA6">
        <w:rPr>
          <w:rFonts w:eastAsia="Calibri" w:cs="Times New Roman"/>
          <w:szCs w:val="24"/>
        </w:rPr>
        <w:t>Menționăm că prezentul comunicat a fost întocmit în conformitate cu art. 28 alin. 4 din Ghidul de bune practici privind relația sistemului judiciar cu mass media, aprobat prin Hotărârea Plenului Consiliului Superior al Magistraturii nr. 197/2019.</w:t>
      </w:r>
    </w:p>
    <w:p w:rsidR="00CE6DFD" w:rsidRPr="00C96773" w:rsidRDefault="00F57CA6" w:rsidP="00BB40FC">
      <w:pPr>
        <w:spacing w:after="0" w:line="276" w:lineRule="auto"/>
        <w:jc w:val="center"/>
        <w:rPr>
          <w:rFonts w:cs="Times New Roman"/>
          <w:b/>
          <w:szCs w:val="28"/>
        </w:rPr>
      </w:pPr>
      <w:r w:rsidRPr="00F57CA6">
        <w:rPr>
          <w:rFonts w:eastAsia="Calibri" w:cs="Times New Roman"/>
          <w:b/>
          <w:szCs w:val="24"/>
        </w:rPr>
        <w:t>BIROUL DE INFORMARE ŞI RELAŢII PUBLICE</w:t>
      </w:r>
    </w:p>
    <w:sectPr w:rsidR="00CE6DFD" w:rsidRPr="00C96773" w:rsidSect="00A60A1C">
      <w:footerReference w:type="default" r:id="rId8"/>
      <w:headerReference w:type="first" r:id="rId9"/>
      <w:footerReference w:type="first" r:id="rId10"/>
      <w:pgSz w:w="11906" w:h="16838"/>
      <w:pgMar w:top="1519" w:right="1133" w:bottom="1440" w:left="144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25B" w:rsidRDefault="00EF725B" w:rsidP="00AE7B84">
      <w:pPr>
        <w:spacing w:after="0" w:line="240" w:lineRule="auto"/>
      </w:pPr>
      <w:r>
        <w:separator/>
      </w:r>
    </w:p>
  </w:endnote>
  <w:endnote w:type="continuationSeparator" w:id="0">
    <w:p w:rsidR="00EF725B" w:rsidRDefault="00EF725B" w:rsidP="00AE7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DFD" w:rsidRDefault="00CE6DFD" w:rsidP="00CE6DFD">
    <w:pPr>
      <w:pStyle w:val="Subsol"/>
      <w:pBdr>
        <w:bottom w:val="single" w:sz="6" w:space="1" w:color="auto"/>
      </w:pBdr>
      <w:rPr>
        <w:sz w:val="20"/>
        <w:szCs w:val="20"/>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3108"/>
      <w:gridCol w:w="3108"/>
    </w:tblGrid>
    <w:tr w:rsidR="00CE6DFD" w:rsidTr="00D10A72">
      <w:tc>
        <w:tcPr>
          <w:tcW w:w="3107" w:type="dxa"/>
        </w:tcPr>
        <w:p w:rsidR="00CE6DFD" w:rsidRDefault="00CE6DFD" w:rsidP="00CE6DFD">
          <w:pPr>
            <w:pStyle w:val="Subsol"/>
            <w:rPr>
              <w:sz w:val="20"/>
              <w:szCs w:val="20"/>
            </w:rPr>
          </w:pPr>
        </w:p>
      </w:tc>
      <w:tc>
        <w:tcPr>
          <w:tcW w:w="3108" w:type="dxa"/>
        </w:tcPr>
        <w:p w:rsidR="00CE6DFD" w:rsidRDefault="00CE6DFD" w:rsidP="00CE6DFD">
          <w:pPr>
            <w:pStyle w:val="Subsol"/>
            <w:rPr>
              <w:sz w:val="20"/>
              <w:szCs w:val="20"/>
            </w:rPr>
          </w:pPr>
        </w:p>
      </w:tc>
      <w:tc>
        <w:tcPr>
          <w:tcW w:w="3108" w:type="dxa"/>
        </w:tcPr>
        <w:p w:rsidR="00CE6DFD" w:rsidRDefault="00CE6DFD" w:rsidP="00CE6DFD">
          <w:pPr>
            <w:pStyle w:val="Subsol"/>
            <w:jc w:val="right"/>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A67E83">
            <w:rPr>
              <w:noProof/>
              <w:sz w:val="20"/>
              <w:szCs w:val="20"/>
            </w:rPr>
            <w:t>6</w:t>
          </w:r>
          <w:r>
            <w:rPr>
              <w:sz w:val="20"/>
              <w:szCs w:val="20"/>
            </w:rPr>
            <w:fldChar w:fldCharType="end"/>
          </w:r>
          <w:r>
            <w:rPr>
              <w:sz w:val="20"/>
              <w:szCs w:val="20"/>
            </w:rPr>
            <w:t>/</w:t>
          </w:r>
          <w:r>
            <w:rPr>
              <w:sz w:val="20"/>
              <w:szCs w:val="20"/>
            </w:rPr>
            <w:fldChar w:fldCharType="begin"/>
          </w:r>
          <w:r>
            <w:rPr>
              <w:sz w:val="20"/>
              <w:szCs w:val="20"/>
            </w:rPr>
            <w:instrText xml:space="preserve"> NUMPAGES   \* MERGEFORMAT </w:instrText>
          </w:r>
          <w:r>
            <w:rPr>
              <w:sz w:val="20"/>
              <w:szCs w:val="20"/>
            </w:rPr>
            <w:fldChar w:fldCharType="separate"/>
          </w:r>
          <w:r w:rsidR="00A67E83">
            <w:rPr>
              <w:noProof/>
              <w:sz w:val="20"/>
              <w:szCs w:val="20"/>
            </w:rPr>
            <w:t>6</w:t>
          </w:r>
          <w:r>
            <w:rPr>
              <w:sz w:val="20"/>
              <w:szCs w:val="20"/>
            </w:rPr>
            <w:fldChar w:fldCharType="end"/>
          </w:r>
        </w:p>
      </w:tc>
    </w:tr>
  </w:tbl>
  <w:p w:rsidR="00CE6DFD" w:rsidRDefault="00CE6DFD">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85C" w:rsidRDefault="0072285C">
    <w:pPr>
      <w:pStyle w:val="Subsol"/>
      <w:pBdr>
        <w:bottom w:val="single" w:sz="6" w:space="1" w:color="auto"/>
      </w:pBdr>
      <w:rPr>
        <w:sz w:val="20"/>
        <w:szCs w:val="20"/>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3108"/>
      <w:gridCol w:w="3108"/>
    </w:tblGrid>
    <w:tr w:rsidR="00651408" w:rsidTr="00651408">
      <w:tc>
        <w:tcPr>
          <w:tcW w:w="3107" w:type="dxa"/>
        </w:tcPr>
        <w:p w:rsidR="00651408" w:rsidRDefault="00651408">
          <w:pPr>
            <w:pStyle w:val="Subsol"/>
            <w:rPr>
              <w:sz w:val="20"/>
              <w:szCs w:val="20"/>
            </w:rPr>
          </w:pPr>
        </w:p>
      </w:tc>
      <w:tc>
        <w:tcPr>
          <w:tcW w:w="3108" w:type="dxa"/>
        </w:tcPr>
        <w:p w:rsidR="00651408" w:rsidRDefault="00651408">
          <w:pPr>
            <w:pStyle w:val="Subsol"/>
            <w:rPr>
              <w:sz w:val="20"/>
              <w:szCs w:val="20"/>
            </w:rPr>
          </w:pPr>
        </w:p>
      </w:tc>
      <w:tc>
        <w:tcPr>
          <w:tcW w:w="3108" w:type="dxa"/>
        </w:tcPr>
        <w:p w:rsidR="00651408" w:rsidRDefault="00651408" w:rsidP="00651408">
          <w:pPr>
            <w:pStyle w:val="Subsol"/>
            <w:jc w:val="right"/>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A67E83">
            <w:rPr>
              <w:noProof/>
              <w:sz w:val="20"/>
              <w:szCs w:val="20"/>
            </w:rPr>
            <w:t>1</w:t>
          </w:r>
          <w:r>
            <w:rPr>
              <w:sz w:val="20"/>
              <w:szCs w:val="20"/>
            </w:rPr>
            <w:fldChar w:fldCharType="end"/>
          </w:r>
          <w:r>
            <w:rPr>
              <w:sz w:val="20"/>
              <w:szCs w:val="20"/>
            </w:rPr>
            <w:t>/</w:t>
          </w:r>
          <w:r>
            <w:rPr>
              <w:sz w:val="20"/>
              <w:szCs w:val="20"/>
            </w:rPr>
            <w:fldChar w:fldCharType="begin"/>
          </w:r>
          <w:r>
            <w:rPr>
              <w:sz w:val="20"/>
              <w:szCs w:val="20"/>
            </w:rPr>
            <w:instrText xml:space="preserve"> NUMPAGES   \* MERGEFORMAT </w:instrText>
          </w:r>
          <w:r>
            <w:rPr>
              <w:sz w:val="20"/>
              <w:szCs w:val="20"/>
            </w:rPr>
            <w:fldChar w:fldCharType="separate"/>
          </w:r>
          <w:r w:rsidR="00A67E83">
            <w:rPr>
              <w:noProof/>
              <w:sz w:val="20"/>
              <w:szCs w:val="20"/>
            </w:rPr>
            <w:t>6</w:t>
          </w:r>
          <w:r>
            <w:rPr>
              <w:sz w:val="20"/>
              <w:szCs w:val="20"/>
            </w:rPr>
            <w:fldChar w:fldCharType="end"/>
          </w:r>
        </w:p>
      </w:tc>
    </w:tr>
  </w:tbl>
  <w:p w:rsidR="00651408" w:rsidRPr="00D94F89" w:rsidRDefault="00651408">
    <w:pPr>
      <w:pStyle w:val="Subsol"/>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25B" w:rsidRDefault="00EF725B" w:rsidP="00AE7B84">
      <w:pPr>
        <w:spacing w:after="0" w:line="240" w:lineRule="auto"/>
      </w:pPr>
      <w:r>
        <w:separator/>
      </w:r>
    </w:p>
  </w:footnote>
  <w:footnote w:type="continuationSeparator" w:id="0">
    <w:p w:rsidR="00EF725B" w:rsidRDefault="00EF725B" w:rsidP="00AE7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2977"/>
      <w:gridCol w:w="2273"/>
      <w:gridCol w:w="2694"/>
      <w:gridCol w:w="675"/>
    </w:tblGrid>
    <w:tr w:rsidR="0072285C" w:rsidRPr="003B620C" w:rsidTr="009F609C">
      <w:tc>
        <w:tcPr>
          <w:tcW w:w="704" w:type="dxa"/>
        </w:tcPr>
        <w:p w:rsidR="0072285C" w:rsidRPr="003B620C" w:rsidRDefault="0072285C" w:rsidP="003B620C">
          <w:pPr>
            <w:pStyle w:val="Antet"/>
            <w:tabs>
              <w:tab w:val="clear" w:pos="9026"/>
              <w:tab w:val="right" w:pos="9333"/>
            </w:tabs>
            <w:jc w:val="center"/>
            <w:rPr>
              <w:rFonts w:ascii="Cambria" w:hAnsi="Cambria"/>
              <w:sz w:val="24"/>
              <w:szCs w:val="24"/>
            </w:rPr>
          </w:pPr>
        </w:p>
      </w:tc>
      <w:tc>
        <w:tcPr>
          <w:tcW w:w="2977" w:type="dxa"/>
        </w:tcPr>
        <w:p w:rsidR="0072285C" w:rsidRPr="003B620C" w:rsidRDefault="0072285C" w:rsidP="003B620C">
          <w:pPr>
            <w:pStyle w:val="Antet"/>
            <w:tabs>
              <w:tab w:val="clear" w:pos="9026"/>
              <w:tab w:val="right" w:pos="9333"/>
            </w:tabs>
            <w:jc w:val="center"/>
            <w:rPr>
              <w:rFonts w:ascii="Cambria" w:hAnsi="Cambria"/>
              <w:sz w:val="24"/>
              <w:szCs w:val="24"/>
            </w:rPr>
          </w:pPr>
          <w:r w:rsidRPr="003B620C">
            <w:rPr>
              <w:rFonts w:ascii="Cambria" w:hAnsi="Cambria"/>
              <w:sz w:val="24"/>
              <w:szCs w:val="24"/>
            </w:rPr>
            <w:t>România</w:t>
          </w:r>
        </w:p>
      </w:tc>
      <w:tc>
        <w:tcPr>
          <w:tcW w:w="2273" w:type="dxa"/>
        </w:tcPr>
        <w:p w:rsidR="0072285C" w:rsidRPr="003B620C" w:rsidRDefault="0072285C" w:rsidP="003B620C">
          <w:pPr>
            <w:pStyle w:val="Antet"/>
            <w:tabs>
              <w:tab w:val="clear" w:pos="9026"/>
              <w:tab w:val="right" w:pos="9333"/>
            </w:tabs>
            <w:jc w:val="center"/>
            <w:rPr>
              <w:rFonts w:ascii="Cambria" w:hAnsi="Cambria"/>
              <w:sz w:val="24"/>
              <w:szCs w:val="24"/>
            </w:rPr>
          </w:pPr>
        </w:p>
      </w:tc>
      <w:tc>
        <w:tcPr>
          <w:tcW w:w="2694" w:type="dxa"/>
        </w:tcPr>
        <w:p w:rsidR="0072285C" w:rsidRPr="0072285C" w:rsidRDefault="0072285C" w:rsidP="0072285C">
          <w:pPr>
            <w:jc w:val="both"/>
            <w:rPr>
              <w:sz w:val="20"/>
              <w:szCs w:val="20"/>
            </w:rPr>
          </w:pPr>
          <w:r w:rsidRPr="003B620C">
            <w:rPr>
              <w:rFonts w:ascii="Cambria" w:hAnsi="Cambria"/>
              <w:sz w:val="24"/>
              <w:szCs w:val="24"/>
            </w:rPr>
            <w:sym w:font="Wingdings 2" w:char="F027"/>
          </w:r>
          <w:r>
            <w:rPr>
              <w:rFonts w:ascii="Cambria" w:hAnsi="Cambria"/>
              <w:sz w:val="24"/>
              <w:szCs w:val="24"/>
            </w:rPr>
            <w:t xml:space="preserve"> </w:t>
          </w:r>
          <w:r w:rsidRPr="003B620C">
            <w:rPr>
              <w:rFonts w:ascii="Cambria" w:hAnsi="Cambria"/>
              <w:sz w:val="24"/>
              <w:szCs w:val="24"/>
            </w:rPr>
            <w:t>+4021.312.14.97</w:t>
          </w:r>
        </w:p>
      </w:tc>
      <w:tc>
        <w:tcPr>
          <w:tcW w:w="675" w:type="dxa"/>
        </w:tcPr>
        <w:p w:rsidR="0072285C" w:rsidRPr="003B620C" w:rsidRDefault="0072285C" w:rsidP="003B620C">
          <w:pPr>
            <w:pStyle w:val="Antet"/>
            <w:tabs>
              <w:tab w:val="clear" w:pos="9026"/>
              <w:tab w:val="right" w:pos="9333"/>
            </w:tabs>
            <w:jc w:val="center"/>
            <w:rPr>
              <w:rFonts w:ascii="Cambria" w:hAnsi="Cambria"/>
              <w:sz w:val="24"/>
              <w:szCs w:val="24"/>
            </w:rPr>
          </w:pPr>
        </w:p>
      </w:tc>
    </w:tr>
    <w:tr w:rsidR="0072285C" w:rsidRPr="003B620C" w:rsidTr="009F609C">
      <w:trPr>
        <w:trHeight w:val="44"/>
      </w:trPr>
      <w:tc>
        <w:tcPr>
          <w:tcW w:w="704" w:type="dxa"/>
        </w:tcPr>
        <w:p w:rsidR="0072285C" w:rsidRPr="003B620C" w:rsidRDefault="0072285C" w:rsidP="003B620C">
          <w:pPr>
            <w:pStyle w:val="Antet"/>
            <w:tabs>
              <w:tab w:val="clear" w:pos="9026"/>
              <w:tab w:val="right" w:pos="9333"/>
            </w:tabs>
            <w:jc w:val="center"/>
            <w:rPr>
              <w:rFonts w:ascii="Cambria" w:hAnsi="Cambria"/>
              <w:sz w:val="24"/>
              <w:szCs w:val="24"/>
            </w:rPr>
          </w:pPr>
        </w:p>
      </w:tc>
      <w:tc>
        <w:tcPr>
          <w:tcW w:w="2977" w:type="dxa"/>
        </w:tcPr>
        <w:p w:rsidR="0072285C" w:rsidRPr="003B620C" w:rsidRDefault="0072285C" w:rsidP="003B620C">
          <w:pPr>
            <w:pStyle w:val="Antet"/>
            <w:tabs>
              <w:tab w:val="clear" w:pos="9026"/>
              <w:tab w:val="right" w:pos="9333"/>
            </w:tabs>
            <w:jc w:val="center"/>
            <w:rPr>
              <w:rFonts w:ascii="Cambria" w:hAnsi="Cambria"/>
              <w:sz w:val="24"/>
              <w:szCs w:val="24"/>
            </w:rPr>
          </w:pPr>
          <w:r w:rsidRPr="003B620C">
            <w:rPr>
              <w:rFonts w:ascii="Cambria" w:hAnsi="Cambria"/>
              <w:sz w:val="24"/>
              <w:szCs w:val="24"/>
            </w:rPr>
            <w:t>Știrbei Vodă nr.79-81</w:t>
          </w:r>
        </w:p>
      </w:tc>
      <w:tc>
        <w:tcPr>
          <w:tcW w:w="2273" w:type="dxa"/>
        </w:tcPr>
        <w:p w:rsidR="0072285C" w:rsidRPr="003B620C" w:rsidRDefault="0072285C" w:rsidP="003B620C">
          <w:pPr>
            <w:pStyle w:val="Antet"/>
            <w:tabs>
              <w:tab w:val="clear" w:pos="9026"/>
              <w:tab w:val="right" w:pos="9333"/>
            </w:tabs>
            <w:jc w:val="center"/>
            <w:rPr>
              <w:rFonts w:ascii="Cambria" w:hAnsi="Cambria"/>
              <w:sz w:val="24"/>
              <w:szCs w:val="24"/>
            </w:rPr>
          </w:pPr>
        </w:p>
      </w:tc>
      <w:tc>
        <w:tcPr>
          <w:tcW w:w="2694" w:type="dxa"/>
        </w:tcPr>
        <w:p w:rsidR="0072285C" w:rsidRPr="003B620C" w:rsidRDefault="0072285C" w:rsidP="003B620C">
          <w:pPr>
            <w:rPr>
              <w:rFonts w:ascii="Cambria" w:hAnsi="Cambria"/>
              <w:sz w:val="24"/>
              <w:szCs w:val="24"/>
            </w:rPr>
          </w:pPr>
          <w:r w:rsidRPr="003B620C">
            <w:rPr>
              <w:rFonts w:ascii="Cambria" w:hAnsi="Cambria"/>
              <w:sz w:val="24"/>
              <w:szCs w:val="24"/>
            </w:rPr>
            <w:sym w:font="Wingdings 2" w:char="F037"/>
          </w:r>
          <w:r>
            <w:rPr>
              <w:rFonts w:ascii="Cambria" w:hAnsi="Cambria"/>
              <w:sz w:val="24"/>
              <w:szCs w:val="24"/>
            </w:rPr>
            <w:t xml:space="preserve"> </w:t>
          </w:r>
          <w:r w:rsidR="00651408">
            <w:rPr>
              <w:rFonts w:ascii="Cambria" w:hAnsi="Cambria"/>
              <w:sz w:val="24"/>
              <w:szCs w:val="24"/>
            </w:rPr>
            <w:t xml:space="preserve"> </w:t>
          </w:r>
          <w:r w:rsidRPr="003B620C">
            <w:rPr>
              <w:rFonts w:ascii="Cambria" w:hAnsi="Cambria"/>
              <w:sz w:val="24"/>
              <w:szCs w:val="24"/>
            </w:rPr>
            <w:t>+4021.314.19.11</w:t>
          </w:r>
        </w:p>
      </w:tc>
      <w:tc>
        <w:tcPr>
          <w:tcW w:w="675" w:type="dxa"/>
        </w:tcPr>
        <w:p w:rsidR="0072285C" w:rsidRPr="003B620C" w:rsidRDefault="00277A84" w:rsidP="003B620C">
          <w:pPr>
            <w:pStyle w:val="Antet"/>
            <w:tabs>
              <w:tab w:val="clear" w:pos="9026"/>
              <w:tab w:val="right" w:pos="9333"/>
            </w:tabs>
            <w:jc w:val="center"/>
            <w:rPr>
              <w:rFonts w:ascii="Cambria" w:hAnsi="Cambria"/>
              <w:sz w:val="24"/>
              <w:szCs w:val="24"/>
            </w:rPr>
          </w:pPr>
          <w:r>
            <w:rPr>
              <w:noProof/>
              <w:lang w:eastAsia="ro-RO"/>
            </w:rPr>
            <w:drawing>
              <wp:anchor distT="0" distB="0" distL="114300" distR="114300" simplePos="0" relativeHeight="251667456" behindDoc="0" locked="0" layoutInCell="1" allowOverlap="1" wp14:anchorId="67F7A350" wp14:editId="22411180">
                <wp:simplePos x="0" y="0"/>
                <wp:positionH relativeFrom="column">
                  <wp:posOffset>116840</wp:posOffset>
                </wp:positionH>
                <wp:positionV relativeFrom="paragraph">
                  <wp:posOffset>-170815</wp:posOffset>
                </wp:positionV>
                <wp:extent cx="328295" cy="328295"/>
                <wp:effectExtent l="0" t="0" r="0" b="0"/>
                <wp:wrapNone/>
                <wp:docPr id="8" name="Picture 8" descr="Certificat IQNET RO-0062/09.12.2025">
                  <a:extLst xmlns:a="http://schemas.openxmlformats.org/drawingml/2006/main">
                    <a:ext uri="{C183D7F6-B498-43B3-948B-1728B52AA6E4}">
                      <adec:decorative xmlns:adec="http://schemas.microsoft.com/office/drawing/2017/decorative"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ertificat IQNET RO-0062/09.12.2025">
                          <a:extLst>
                            <a:ext uri="{C183D7F6-B498-43B3-948B-1728B52AA6E4}">
                              <adec:decorative xmlns:adec="http://schemas.microsoft.com/office/drawing/2017/decorative"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8295" cy="3282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2285C" w:rsidRPr="003B620C" w:rsidTr="009F609C">
      <w:tc>
        <w:tcPr>
          <w:tcW w:w="704" w:type="dxa"/>
        </w:tcPr>
        <w:p w:rsidR="0072285C" w:rsidRPr="003B620C" w:rsidRDefault="0072285C" w:rsidP="003B620C">
          <w:pPr>
            <w:pStyle w:val="Antet"/>
            <w:tabs>
              <w:tab w:val="clear" w:pos="9026"/>
              <w:tab w:val="right" w:pos="9333"/>
            </w:tabs>
            <w:jc w:val="center"/>
            <w:rPr>
              <w:rFonts w:ascii="Cambria" w:hAnsi="Cambria"/>
              <w:sz w:val="24"/>
              <w:szCs w:val="24"/>
            </w:rPr>
          </w:pPr>
        </w:p>
      </w:tc>
      <w:tc>
        <w:tcPr>
          <w:tcW w:w="2977" w:type="dxa"/>
        </w:tcPr>
        <w:p w:rsidR="0072285C" w:rsidRPr="003B620C" w:rsidRDefault="0072285C" w:rsidP="003B620C">
          <w:pPr>
            <w:pStyle w:val="Antet"/>
            <w:tabs>
              <w:tab w:val="clear" w:pos="9026"/>
              <w:tab w:val="right" w:pos="9333"/>
            </w:tabs>
            <w:jc w:val="center"/>
            <w:rPr>
              <w:rFonts w:ascii="Cambria" w:hAnsi="Cambria"/>
              <w:sz w:val="24"/>
              <w:szCs w:val="24"/>
            </w:rPr>
          </w:pPr>
          <w:r w:rsidRPr="003B620C">
            <w:rPr>
              <w:rFonts w:ascii="Cambria" w:hAnsi="Cambria"/>
              <w:sz w:val="24"/>
              <w:szCs w:val="24"/>
            </w:rPr>
            <w:t xml:space="preserve">Sector 1, București </w:t>
          </w:r>
        </w:p>
      </w:tc>
      <w:tc>
        <w:tcPr>
          <w:tcW w:w="2273" w:type="dxa"/>
        </w:tcPr>
        <w:p w:rsidR="0072285C" w:rsidRPr="003B620C" w:rsidRDefault="0072285C" w:rsidP="003B620C">
          <w:pPr>
            <w:pStyle w:val="Antet"/>
            <w:tabs>
              <w:tab w:val="clear" w:pos="9026"/>
              <w:tab w:val="right" w:pos="9333"/>
            </w:tabs>
            <w:jc w:val="center"/>
            <w:rPr>
              <w:rFonts w:ascii="Cambria" w:hAnsi="Cambria"/>
              <w:sz w:val="24"/>
              <w:szCs w:val="24"/>
            </w:rPr>
          </w:pPr>
        </w:p>
      </w:tc>
      <w:tc>
        <w:tcPr>
          <w:tcW w:w="2694" w:type="dxa"/>
        </w:tcPr>
        <w:p w:rsidR="0072285C" w:rsidRPr="003B620C" w:rsidRDefault="0072285C" w:rsidP="003B620C">
          <w:pPr>
            <w:pStyle w:val="Antet"/>
            <w:tabs>
              <w:tab w:val="clear" w:pos="9026"/>
              <w:tab w:val="right" w:pos="9333"/>
            </w:tabs>
            <w:rPr>
              <w:rFonts w:ascii="Cambria" w:hAnsi="Cambria"/>
              <w:sz w:val="24"/>
              <w:szCs w:val="24"/>
            </w:rPr>
          </w:pPr>
          <w:r w:rsidRPr="003B620C">
            <w:rPr>
              <w:rFonts w:ascii="Cambria" w:hAnsi="Cambria"/>
              <w:sz w:val="24"/>
              <w:szCs w:val="24"/>
            </w:rPr>
            <w:sym w:font="Webdings" w:char="F09B"/>
          </w:r>
          <w:r w:rsidRPr="003B620C">
            <w:rPr>
              <w:rFonts w:ascii="Cambria" w:hAnsi="Cambria"/>
              <w:sz w:val="24"/>
              <w:szCs w:val="24"/>
            </w:rPr>
            <w:t xml:space="preserve"> anticoruptie@dna.ro</w:t>
          </w:r>
        </w:p>
      </w:tc>
      <w:tc>
        <w:tcPr>
          <w:tcW w:w="675" w:type="dxa"/>
        </w:tcPr>
        <w:p w:rsidR="0072285C" w:rsidRPr="003B620C" w:rsidRDefault="0072285C" w:rsidP="003B620C">
          <w:pPr>
            <w:pStyle w:val="Antet"/>
            <w:tabs>
              <w:tab w:val="clear" w:pos="9026"/>
              <w:tab w:val="right" w:pos="9333"/>
            </w:tabs>
            <w:jc w:val="center"/>
            <w:rPr>
              <w:rFonts w:ascii="Cambria" w:hAnsi="Cambria"/>
              <w:sz w:val="24"/>
              <w:szCs w:val="24"/>
            </w:rPr>
          </w:pPr>
        </w:p>
      </w:tc>
    </w:tr>
    <w:tr w:rsidR="0072285C" w:rsidRPr="003B620C" w:rsidTr="009F609C">
      <w:tc>
        <w:tcPr>
          <w:tcW w:w="704" w:type="dxa"/>
        </w:tcPr>
        <w:p w:rsidR="0072285C" w:rsidRPr="003B620C" w:rsidRDefault="0072285C" w:rsidP="003B620C">
          <w:pPr>
            <w:pStyle w:val="Antet"/>
            <w:tabs>
              <w:tab w:val="clear" w:pos="9026"/>
              <w:tab w:val="right" w:pos="9333"/>
            </w:tabs>
            <w:jc w:val="center"/>
            <w:rPr>
              <w:rFonts w:ascii="Cambria" w:hAnsi="Cambria"/>
              <w:sz w:val="24"/>
              <w:szCs w:val="24"/>
            </w:rPr>
          </w:pPr>
        </w:p>
      </w:tc>
      <w:tc>
        <w:tcPr>
          <w:tcW w:w="2977" w:type="dxa"/>
        </w:tcPr>
        <w:p w:rsidR="0072285C" w:rsidRPr="003B620C" w:rsidRDefault="0072285C" w:rsidP="003B620C">
          <w:pPr>
            <w:pStyle w:val="Antet"/>
            <w:tabs>
              <w:tab w:val="clear" w:pos="9026"/>
              <w:tab w:val="right" w:pos="9333"/>
            </w:tabs>
            <w:jc w:val="center"/>
            <w:rPr>
              <w:rFonts w:ascii="Cambria" w:hAnsi="Cambria"/>
              <w:sz w:val="24"/>
              <w:szCs w:val="24"/>
            </w:rPr>
          </w:pPr>
          <w:r w:rsidRPr="003B620C">
            <w:rPr>
              <w:rFonts w:ascii="Cambria" w:hAnsi="Cambria"/>
              <w:sz w:val="24"/>
              <w:szCs w:val="24"/>
            </w:rPr>
            <w:t>Cod poștal 010106</w:t>
          </w:r>
        </w:p>
      </w:tc>
      <w:tc>
        <w:tcPr>
          <w:tcW w:w="2273" w:type="dxa"/>
        </w:tcPr>
        <w:p w:rsidR="0072285C" w:rsidRPr="003B620C" w:rsidRDefault="0072285C" w:rsidP="003B620C">
          <w:pPr>
            <w:pStyle w:val="Antet"/>
            <w:tabs>
              <w:tab w:val="clear" w:pos="9026"/>
              <w:tab w:val="right" w:pos="9333"/>
            </w:tabs>
            <w:jc w:val="center"/>
            <w:rPr>
              <w:rFonts w:ascii="Cambria" w:hAnsi="Cambria"/>
              <w:sz w:val="24"/>
              <w:szCs w:val="24"/>
            </w:rPr>
          </w:pPr>
        </w:p>
      </w:tc>
      <w:tc>
        <w:tcPr>
          <w:tcW w:w="2694" w:type="dxa"/>
        </w:tcPr>
        <w:p w:rsidR="0072285C" w:rsidRPr="003B620C" w:rsidRDefault="0072285C" w:rsidP="003B620C">
          <w:pPr>
            <w:pStyle w:val="Antet"/>
            <w:tabs>
              <w:tab w:val="clear" w:pos="9026"/>
              <w:tab w:val="right" w:pos="9333"/>
            </w:tabs>
            <w:rPr>
              <w:rFonts w:ascii="Cambria" w:hAnsi="Cambria"/>
              <w:sz w:val="24"/>
              <w:szCs w:val="24"/>
            </w:rPr>
          </w:pPr>
          <w:r>
            <w:rPr>
              <w:sz w:val="24"/>
              <w:szCs w:val="24"/>
            </w:rPr>
            <w:sym w:font="Webdings" w:char="F0FC"/>
          </w:r>
          <w:r>
            <w:rPr>
              <w:sz w:val="24"/>
              <w:szCs w:val="24"/>
            </w:rPr>
            <w:t xml:space="preserve"> </w:t>
          </w:r>
          <w:r w:rsidRPr="003B620C">
            <w:rPr>
              <w:rFonts w:ascii="Cambria" w:hAnsi="Cambria"/>
              <w:sz w:val="24"/>
              <w:szCs w:val="24"/>
            </w:rPr>
            <w:t>www.dna.ro</w:t>
          </w:r>
        </w:p>
      </w:tc>
      <w:tc>
        <w:tcPr>
          <w:tcW w:w="675" w:type="dxa"/>
        </w:tcPr>
        <w:p w:rsidR="0072285C" w:rsidRPr="003B620C" w:rsidRDefault="00277A84" w:rsidP="003B620C">
          <w:pPr>
            <w:pStyle w:val="Antet"/>
            <w:tabs>
              <w:tab w:val="clear" w:pos="9026"/>
              <w:tab w:val="right" w:pos="9333"/>
            </w:tabs>
            <w:jc w:val="center"/>
            <w:rPr>
              <w:rFonts w:ascii="Cambria" w:hAnsi="Cambria"/>
              <w:sz w:val="24"/>
              <w:szCs w:val="24"/>
            </w:rPr>
          </w:pPr>
          <w:r>
            <w:rPr>
              <w:noProof/>
              <w:lang w:eastAsia="ro-RO"/>
            </w:rPr>
            <w:drawing>
              <wp:anchor distT="0" distB="0" distL="114300" distR="114300" simplePos="0" relativeHeight="251666432" behindDoc="0" locked="0" layoutInCell="1" allowOverlap="1" wp14:anchorId="35492262" wp14:editId="51B8DCFF">
                <wp:simplePos x="0" y="0"/>
                <wp:positionH relativeFrom="column">
                  <wp:posOffset>109220</wp:posOffset>
                </wp:positionH>
                <wp:positionV relativeFrom="paragraph">
                  <wp:posOffset>-93345</wp:posOffset>
                </wp:positionV>
                <wp:extent cx="373380" cy="374094"/>
                <wp:effectExtent l="0" t="0" r="7620" b="6985"/>
                <wp:wrapNone/>
                <wp:docPr id="7" name="Picture 7" descr="Certificat SRAC nr.62/09.12.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ertificat SRAC nr.62/09.12.20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3380" cy="374094"/>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rsidR="009F609C" w:rsidRDefault="009F609C" w:rsidP="0072285C">
    <w:pPr>
      <w:pStyle w:val="Antet"/>
      <w:tabs>
        <w:tab w:val="clear" w:pos="9026"/>
        <w:tab w:val="right" w:pos="9333"/>
      </w:tabs>
      <w:jc w:val="center"/>
      <w:rPr>
        <w:rFonts w:ascii="Cambria" w:hAnsi="Cambria"/>
        <w:szCs w:val="28"/>
      </w:rPr>
    </w:pPr>
    <w:r w:rsidRPr="003B620C">
      <w:rPr>
        <w:rFonts w:ascii="Cambria" w:hAnsi="Cambria"/>
        <w:noProof/>
        <w:sz w:val="24"/>
        <w:szCs w:val="24"/>
        <w:lang w:eastAsia="ro-RO"/>
      </w:rPr>
      <w:drawing>
        <wp:anchor distT="0" distB="0" distL="114300" distR="114300" simplePos="0" relativeHeight="251661312" behindDoc="1" locked="0" layoutInCell="1" allowOverlap="1" wp14:anchorId="3C0302D8" wp14:editId="5A90FB00">
          <wp:simplePos x="0" y="0"/>
          <wp:positionH relativeFrom="margin">
            <wp:align>center</wp:align>
          </wp:positionH>
          <wp:positionV relativeFrom="paragraph">
            <wp:posOffset>-772069</wp:posOffset>
          </wp:positionV>
          <wp:extent cx="1018076" cy="963386"/>
          <wp:effectExtent l="0" t="0" r="0" b="8255"/>
          <wp:wrapNone/>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0519" cy="965698"/>
                  </a:xfrm>
                  <a:prstGeom prst="rect">
                    <a:avLst/>
                  </a:prstGeom>
                  <a:noFill/>
                </pic:spPr>
              </pic:pic>
            </a:graphicData>
          </a:graphic>
          <wp14:sizeRelH relativeFrom="page">
            <wp14:pctWidth>0</wp14:pctWidth>
          </wp14:sizeRelH>
          <wp14:sizeRelV relativeFrom="page">
            <wp14:pctHeight>0</wp14:pctHeight>
          </wp14:sizeRelV>
        </wp:anchor>
      </w:drawing>
    </w:r>
  </w:p>
  <w:p w:rsidR="00A60A1C" w:rsidRPr="003B620C" w:rsidRDefault="00A60A1C" w:rsidP="0072285C">
    <w:pPr>
      <w:pStyle w:val="Antet"/>
      <w:tabs>
        <w:tab w:val="clear" w:pos="9026"/>
        <w:tab w:val="right" w:pos="9333"/>
      </w:tabs>
      <w:jc w:val="center"/>
      <w:rPr>
        <w:rFonts w:ascii="Cambria" w:hAnsi="Cambria"/>
        <w:szCs w:val="28"/>
      </w:rPr>
    </w:pPr>
    <w:r w:rsidRPr="003B620C">
      <w:rPr>
        <w:rFonts w:ascii="Cambria" w:hAnsi="Cambria"/>
        <w:szCs w:val="28"/>
      </w:rPr>
      <w:t>Parchetul de pe lângă Înalta Curte de Casație și Justiție</w:t>
    </w:r>
  </w:p>
  <w:p w:rsidR="00A60A1C" w:rsidRPr="003B620C" w:rsidRDefault="00A60A1C" w:rsidP="00A60A1C">
    <w:pPr>
      <w:pStyle w:val="Antet"/>
      <w:tabs>
        <w:tab w:val="clear" w:pos="9026"/>
        <w:tab w:val="right" w:pos="9333"/>
      </w:tabs>
      <w:jc w:val="center"/>
      <w:rPr>
        <w:rFonts w:ascii="Cambria" w:hAnsi="Cambria"/>
        <w:b/>
        <w:sz w:val="16"/>
        <w:szCs w:val="16"/>
      </w:rPr>
    </w:pPr>
    <w:r w:rsidRPr="003B620C">
      <w:rPr>
        <w:rFonts w:ascii="Cambria" w:hAnsi="Cambria"/>
        <w:noProof/>
        <w:szCs w:val="28"/>
        <w:lang w:eastAsia="ro-RO"/>
      </w:rPr>
      <w:drawing>
        <wp:anchor distT="0" distB="0" distL="114300" distR="114300" simplePos="0" relativeHeight="251660288" behindDoc="1" locked="0" layoutInCell="1" allowOverlap="1" wp14:anchorId="06FA0360" wp14:editId="40601B38">
          <wp:simplePos x="0" y="0"/>
          <wp:positionH relativeFrom="column">
            <wp:posOffset>-55033</wp:posOffset>
          </wp:positionH>
          <wp:positionV relativeFrom="paragraph">
            <wp:posOffset>216747</wp:posOffset>
          </wp:positionV>
          <wp:extent cx="6000750" cy="57150"/>
          <wp:effectExtent l="0" t="0" r="0" b="0"/>
          <wp:wrapNone/>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lag_of_Romania.svg.png"/>
                  <pic:cNvPicPr/>
                </pic:nvPicPr>
                <pic:blipFill>
                  <a:blip r:embed="rId4">
                    <a:extLst>
                      <a:ext uri="{28A0092B-C50C-407E-A947-70E740481C1C}">
                        <a14:useLocalDpi xmlns:a14="http://schemas.microsoft.com/office/drawing/2010/main" val="0"/>
                      </a:ext>
                    </a:extLst>
                  </a:blip>
                  <a:stretch>
                    <a:fillRect/>
                  </a:stretch>
                </pic:blipFill>
                <pic:spPr>
                  <a:xfrm>
                    <a:off x="0" y="0"/>
                    <a:ext cx="6135675" cy="58435"/>
                  </a:xfrm>
                  <a:prstGeom prst="rect">
                    <a:avLst/>
                  </a:prstGeom>
                </pic:spPr>
              </pic:pic>
            </a:graphicData>
          </a:graphic>
          <wp14:sizeRelH relativeFrom="page">
            <wp14:pctWidth>0</wp14:pctWidth>
          </wp14:sizeRelH>
          <wp14:sizeRelV relativeFrom="page">
            <wp14:pctHeight>0</wp14:pctHeight>
          </wp14:sizeRelV>
        </wp:anchor>
      </w:drawing>
    </w:r>
    <w:r w:rsidRPr="003B620C">
      <w:rPr>
        <w:rFonts w:ascii="Cambria" w:hAnsi="Cambria"/>
        <w:b/>
        <w:szCs w:val="28"/>
      </w:rPr>
      <w:t>Direcția Națională Anticorupție</w:t>
    </w:r>
  </w:p>
  <w:p w:rsidR="00A60A1C" w:rsidRPr="003B620C" w:rsidRDefault="00D64CA0">
    <w:pPr>
      <w:pStyle w:val="Antet"/>
      <w:rPr>
        <w:rFonts w:ascii="Cambria" w:hAnsi="Cambria"/>
      </w:rPr>
    </w:pPr>
    <w:r>
      <w:rPr>
        <w:rFonts w:ascii="Cambria" w:hAnsi="Cambria"/>
      </w:rPr>
      <w:tab/>
    </w:r>
    <w:r>
      <w:rPr>
        <w:rFonts w:ascii="Cambria" w:hAnsi="Cambria"/>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F4187"/>
    <w:multiLevelType w:val="hybridMultilevel"/>
    <w:tmpl w:val="337ED95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47424A0"/>
    <w:multiLevelType w:val="hybridMultilevel"/>
    <w:tmpl w:val="325E85D4"/>
    <w:lvl w:ilvl="0" w:tplc="058E731A">
      <w:start w:val="13"/>
      <w:numFmt w:val="bullet"/>
      <w:lvlText w:val="-"/>
      <w:lvlJc w:val="left"/>
      <w:pPr>
        <w:ind w:left="927" w:hanging="360"/>
      </w:pPr>
      <w:rPr>
        <w:rFonts w:ascii="Times New Roman" w:eastAsia="Calibri"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2" w15:restartNumberingAfterBreak="0">
    <w:nsid w:val="25014D80"/>
    <w:multiLevelType w:val="hybridMultilevel"/>
    <w:tmpl w:val="55FE8500"/>
    <w:lvl w:ilvl="0" w:tplc="B6E88FA6">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CF914B1"/>
    <w:multiLevelType w:val="hybridMultilevel"/>
    <w:tmpl w:val="55A87128"/>
    <w:lvl w:ilvl="0" w:tplc="15D62590">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4" w15:restartNumberingAfterBreak="0">
    <w:nsid w:val="4AE33A12"/>
    <w:multiLevelType w:val="hybridMultilevel"/>
    <w:tmpl w:val="A266ADDA"/>
    <w:lvl w:ilvl="0" w:tplc="8124D0CC">
      <w:start w:val="1"/>
      <w:numFmt w:val="decimal"/>
      <w:lvlText w:val="%1."/>
      <w:lvlJc w:val="left"/>
      <w:pPr>
        <w:ind w:left="1069" w:hanging="360"/>
      </w:pPr>
      <w:rPr>
        <w:rFonts w:hint="default"/>
      </w:rPr>
    </w:lvl>
    <w:lvl w:ilvl="1" w:tplc="04180019">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5" w15:restartNumberingAfterBreak="0">
    <w:nsid w:val="5F9938C7"/>
    <w:multiLevelType w:val="hybridMultilevel"/>
    <w:tmpl w:val="B9B28482"/>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B84"/>
    <w:rsid w:val="00006B01"/>
    <w:rsid w:val="000141D9"/>
    <w:rsid w:val="00033B8F"/>
    <w:rsid w:val="0003752D"/>
    <w:rsid w:val="00044357"/>
    <w:rsid w:val="00051FC4"/>
    <w:rsid w:val="00053AD6"/>
    <w:rsid w:val="00062C7F"/>
    <w:rsid w:val="000654AB"/>
    <w:rsid w:val="00070EF1"/>
    <w:rsid w:val="0007459E"/>
    <w:rsid w:val="00090BBE"/>
    <w:rsid w:val="00091D08"/>
    <w:rsid w:val="00097398"/>
    <w:rsid w:val="000A62D8"/>
    <w:rsid w:val="000C27DE"/>
    <w:rsid w:val="000E3546"/>
    <w:rsid w:val="000F05E3"/>
    <w:rsid w:val="000F3AC3"/>
    <w:rsid w:val="000F6865"/>
    <w:rsid w:val="000F73DB"/>
    <w:rsid w:val="00102F27"/>
    <w:rsid w:val="0011476F"/>
    <w:rsid w:val="001148BA"/>
    <w:rsid w:val="00127649"/>
    <w:rsid w:val="00127CD3"/>
    <w:rsid w:val="0013497A"/>
    <w:rsid w:val="00143336"/>
    <w:rsid w:val="00143D4D"/>
    <w:rsid w:val="00145DDC"/>
    <w:rsid w:val="00145EC8"/>
    <w:rsid w:val="00170B3A"/>
    <w:rsid w:val="00177F34"/>
    <w:rsid w:val="00180E69"/>
    <w:rsid w:val="00197FBF"/>
    <w:rsid w:val="001A79BF"/>
    <w:rsid w:val="001A7AF7"/>
    <w:rsid w:val="001B07DF"/>
    <w:rsid w:val="001B3028"/>
    <w:rsid w:val="001B3629"/>
    <w:rsid w:val="001B36D4"/>
    <w:rsid w:val="001C5DC6"/>
    <w:rsid w:val="001C5FF1"/>
    <w:rsid w:val="001E36C5"/>
    <w:rsid w:val="001F3040"/>
    <w:rsid w:val="001F448C"/>
    <w:rsid w:val="001F6252"/>
    <w:rsid w:val="002062A7"/>
    <w:rsid w:val="00215E85"/>
    <w:rsid w:val="00216E89"/>
    <w:rsid w:val="002174D5"/>
    <w:rsid w:val="0022122D"/>
    <w:rsid w:val="00227176"/>
    <w:rsid w:val="00231495"/>
    <w:rsid w:val="002402EE"/>
    <w:rsid w:val="00271A51"/>
    <w:rsid w:val="00271F24"/>
    <w:rsid w:val="00277A84"/>
    <w:rsid w:val="002831DE"/>
    <w:rsid w:val="002906ED"/>
    <w:rsid w:val="002909A5"/>
    <w:rsid w:val="00291159"/>
    <w:rsid w:val="00296173"/>
    <w:rsid w:val="002B2CED"/>
    <w:rsid w:val="002B4B5B"/>
    <w:rsid w:val="002C1319"/>
    <w:rsid w:val="002D60AF"/>
    <w:rsid w:val="002F0157"/>
    <w:rsid w:val="00301071"/>
    <w:rsid w:val="00304E5E"/>
    <w:rsid w:val="0031748D"/>
    <w:rsid w:val="00331E87"/>
    <w:rsid w:val="00335A18"/>
    <w:rsid w:val="00337684"/>
    <w:rsid w:val="00344125"/>
    <w:rsid w:val="00355643"/>
    <w:rsid w:val="00381E2E"/>
    <w:rsid w:val="00382221"/>
    <w:rsid w:val="003927D4"/>
    <w:rsid w:val="003A3BBC"/>
    <w:rsid w:val="003A4244"/>
    <w:rsid w:val="003B2A6B"/>
    <w:rsid w:val="003B620C"/>
    <w:rsid w:val="003C0757"/>
    <w:rsid w:val="003C7AFC"/>
    <w:rsid w:val="003F0762"/>
    <w:rsid w:val="004036CE"/>
    <w:rsid w:val="004118F0"/>
    <w:rsid w:val="004223A1"/>
    <w:rsid w:val="00423F34"/>
    <w:rsid w:val="004266F4"/>
    <w:rsid w:val="00433556"/>
    <w:rsid w:val="00442D84"/>
    <w:rsid w:val="00472500"/>
    <w:rsid w:val="00476324"/>
    <w:rsid w:val="00483F7A"/>
    <w:rsid w:val="00486EA3"/>
    <w:rsid w:val="00492C09"/>
    <w:rsid w:val="004A2A11"/>
    <w:rsid w:val="004D63C8"/>
    <w:rsid w:val="004E2813"/>
    <w:rsid w:val="004F13B1"/>
    <w:rsid w:val="00502F74"/>
    <w:rsid w:val="0051542D"/>
    <w:rsid w:val="00516B64"/>
    <w:rsid w:val="00517EA7"/>
    <w:rsid w:val="005201C0"/>
    <w:rsid w:val="0052753B"/>
    <w:rsid w:val="0053257F"/>
    <w:rsid w:val="00546C30"/>
    <w:rsid w:val="0056305E"/>
    <w:rsid w:val="00563ADA"/>
    <w:rsid w:val="005A046A"/>
    <w:rsid w:val="005B4AE2"/>
    <w:rsid w:val="005B4FD4"/>
    <w:rsid w:val="005B56F7"/>
    <w:rsid w:val="005B72B5"/>
    <w:rsid w:val="005F1B07"/>
    <w:rsid w:val="005F20C9"/>
    <w:rsid w:val="005F4F42"/>
    <w:rsid w:val="0062319D"/>
    <w:rsid w:val="00630CCE"/>
    <w:rsid w:val="0063274B"/>
    <w:rsid w:val="00632E29"/>
    <w:rsid w:val="00651408"/>
    <w:rsid w:val="006552AB"/>
    <w:rsid w:val="006629CE"/>
    <w:rsid w:val="00663297"/>
    <w:rsid w:val="00667C7C"/>
    <w:rsid w:val="0067774E"/>
    <w:rsid w:val="00681765"/>
    <w:rsid w:val="0068296E"/>
    <w:rsid w:val="00692C8B"/>
    <w:rsid w:val="006B235B"/>
    <w:rsid w:val="006B4597"/>
    <w:rsid w:val="006C5061"/>
    <w:rsid w:val="006D26A4"/>
    <w:rsid w:val="006D44BB"/>
    <w:rsid w:val="0071343B"/>
    <w:rsid w:val="0071448B"/>
    <w:rsid w:val="00720FDC"/>
    <w:rsid w:val="0072285C"/>
    <w:rsid w:val="00731793"/>
    <w:rsid w:val="00735DE8"/>
    <w:rsid w:val="00747931"/>
    <w:rsid w:val="00751EBC"/>
    <w:rsid w:val="00787F6F"/>
    <w:rsid w:val="00790744"/>
    <w:rsid w:val="007A7231"/>
    <w:rsid w:val="007B148E"/>
    <w:rsid w:val="007B6BF6"/>
    <w:rsid w:val="007C1447"/>
    <w:rsid w:val="007C3152"/>
    <w:rsid w:val="007E30A4"/>
    <w:rsid w:val="007E5306"/>
    <w:rsid w:val="007E6BB4"/>
    <w:rsid w:val="007F1474"/>
    <w:rsid w:val="00803131"/>
    <w:rsid w:val="008147A7"/>
    <w:rsid w:val="00822FF9"/>
    <w:rsid w:val="008258CC"/>
    <w:rsid w:val="0083316E"/>
    <w:rsid w:val="00837A8F"/>
    <w:rsid w:val="0084771D"/>
    <w:rsid w:val="00853320"/>
    <w:rsid w:val="0085598B"/>
    <w:rsid w:val="00873A43"/>
    <w:rsid w:val="008841B5"/>
    <w:rsid w:val="008851B7"/>
    <w:rsid w:val="008A048D"/>
    <w:rsid w:val="008A7827"/>
    <w:rsid w:val="008B628A"/>
    <w:rsid w:val="008B62CC"/>
    <w:rsid w:val="008B6863"/>
    <w:rsid w:val="008C5129"/>
    <w:rsid w:val="008D79CE"/>
    <w:rsid w:val="008E59C4"/>
    <w:rsid w:val="008E7819"/>
    <w:rsid w:val="00925FF3"/>
    <w:rsid w:val="00927D28"/>
    <w:rsid w:val="00933699"/>
    <w:rsid w:val="00933E62"/>
    <w:rsid w:val="00943807"/>
    <w:rsid w:val="00950B68"/>
    <w:rsid w:val="0096759D"/>
    <w:rsid w:val="00970578"/>
    <w:rsid w:val="009707AC"/>
    <w:rsid w:val="0097433C"/>
    <w:rsid w:val="00974BFD"/>
    <w:rsid w:val="009875BA"/>
    <w:rsid w:val="00990E6F"/>
    <w:rsid w:val="009A088C"/>
    <w:rsid w:val="009A53F0"/>
    <w:rsid w:val="009A5A61"/>
    <w:rsid w:val="009B4895"/>
    <w:rsid w:val="009B668D"/>
    <w:rsid w:val="009D25A9"/>
    <w:rsid w:val="009E7818"/>
    <w:rsid w:val="009E7B57"/>
    <w:rsid w:val="009F609C"/>
    <w:rsid w:val="00A02B79"/>
    <w:rsid w:val="00A14D5E"/>
    <w:rsid w:val="00A44381"/>
    <w:rsid w:val="00A51806"/>
    <w:rsid w:val="00A569F8"/>
    <w:rsid w:val="00A57665"/>
    <w:rsid w:val="00A60A1C"/>
    <w:rsid w:val="00A6593D"/>
    <w:rsid w:val="00A67E83"/>
    <w:rsid w:val="00A71669"/>
    <w:rsid w:val="00A95193"/>
    <w:rsid w:val="00AA6A21"/>
    <w:rsid w:val="00AB21AD"/>
    <w:rsid w:val="00AB29A7"/>
    <w:rsid w:val="00AB2B1B"/>
    <w:rsid w:val="00AC3D05"/>
    <w:rsid w:val="00AD0340"/>
    <w:rsid w:val="00AD2627"/>
    <w:rsid w:val="00AE511F"/>
    <w:rsid w:val="00AE7B84"/>
    <w:rsid w:val="00AF66B6"/>
    <w:rsid w:val="00B139D5"/>
    <w:rsid w:val="00B16118"/>
    <w:rsid w:val="00B31B98"/>
    <w:rsid w:val="00B33852"/>
    <w:rsid w:val="00B428C3"/>
    <w:rsid w:val="00B54A36"/>
    <w:rsid w:val="00B562D1"/>
    <w:rsid w:val="00B63B0C"/>
    <w:rsid w:val="00B72CFB"/>
    <w:rsid w:val="00B81D78"/>
    <w:rsid w:val="00B85B2B"/>
    <w:rsid w:val="00B92489"/>
    <w:rsid w:val="00BA51F8"/>
    <w:rsid w:val="00BB0A0A"/>
    <w:rsid w:val="00BB40FC"/>
    <w:rsid w:val="00BC1FE7"/>
    <w:rsid w:val="00BD5D46"/>
    <w:rsid w:val="00BE39D6"/>
    <w:rsid w:val="00BE7E32"/>
    <w:rsid w:val="00BF4C9F"/>
    <w:rsid w:val="00BF5B7A"/>
    <w:rsid w:val="00C031AB"/>
    <w:rsid w:val="00C10817"/>
    <w:rsid w:val="00C23857"/>
    <w:rsid w:val="00C35E8A"/>
    <w:rsid w:val="00C4067D"/>
    <w:rsid w:val="00C55113"/>
    <w:rsid w:val="00C56F27"/>
    <w:rsid w:val="00C6763F"/>
    <w:rsid w:val="00C71EFF"/>
    <w:rsid w:val="00C95BD0"/>
    <w:rsid w:val="00C964BF"/>
    <w:rsid w:val="00C96773"/>
    <w:rsid w:val="00CA5B08"/>
    <w:rsid w:val="00CC2050"/>
    <w:rsid w:val="00CC4080"/>
    <w:rsid w:val="00CC4788"/>
    <w:rsid w:val="00CC7648"/>
    <w:rsid w:val="00CC7BAC"/>
    <w:rsid w:val="00CD32B7"/>
    <w:rsid w:val="00CE6DFD"/>
    <w:rsid w:val="00CF06F6"/>
    <w:rsid w:val="00CF57C1"/>
    <w:rsid w:val="00D2578E"/>
    <w:rsid w:val="00D4060F"/>
    <w:rsid w:val="00D41656"/>
    <w:rsid w:val="00D560BC"/>
    <w:rsid w:val="00D64CA0"/>
    <w:rsid w:val="00D65F7C"/>
    <w:rsid w:val="00D705F4"/>
    <w:rsid w:val="00D82684"/>
    <w:rsid w:val="00D8773E"/>
    <w:rsid w:val="00D90BF4"/>
    <w:rsid w:val="00D94F89"/>
    <w:rsid w:val="00D97FB2"/>
    <w:rsid w:val="00DA7ADB"/>
    <w:rsid w:val="00DC24B7"/>
    <w:rsid w:val="00DC3527"/>
    <w:rsid w:val="00DC7A9A"/>
    <w:rsid w:val="00DD24F2"/>
    <w:rsid w:val="00DE1D8A"/>
    <w:rsid w:val="00E04C13"/>
    <w:rsid w:val="00E112BB"/>
    <w:rsid w:val="00E1228B"/>
    <w:rsid w:val="00E13A46"/>
    <w:rsid w:val="00E25F88"/>
    <w:rsid w:val="00E32FF3"/>
    <w:rsid w:val="00E506F0"/>
    <w:rsid w:val="00E50F9C"/>
    <w:rsid w:val="00E54590"/>
    <w:rsid w:val="00E5718B"/>
    <w:rsid w:val="00E7240E"/>
    <w:rsid w:val="00E96375"/>
    <w:rsid w:val="00EA64A4"/>
    <w:rsid w:val="00EB4181"/>
    <w:rsid w:val="00ED2543"/>
    <w:rsid w:val="00ED2D25"/>
    <w:rsid w:val="00ED4291"/>
    <w:rsid w:val="00ED5D15"/>
    <w:rsid w:val="00ED650A"/>
    <w:rsid w:val="00EE4D16"/>
    <w:rsid w:val="00EE6B03"/>
    <w:rsid w:val="00EF70C0"/>
    <w:rsid w:val="00EF725B"/>
    <w:rsid w:val="00EF7766"/>
    <w:rsid w:val="00F2254C"/>
    <w:rsid w:val="00F32035"/>
    <w:rsid w:val="00F369D7"/>
    <w:rsid w:val="00F37733"/>
    <w:rsid w:val="00F43EA2"/>
    <w:rsid w:val="00F5020C"/>
    <w:rsid w:val="00F549C7"/>
    <w:rsid w:val="00F56B22"/>
    <w:rsid w:val="00F57CA6"/>
    <w:rsid w:val="00F738AF"/>
    <w:rsid w:val="00F758C8"/>
    <w:rsid w:val="00F816AF"/>
    <w:rsid w:val="00F8722F"/>
    <w:rsid w:val="00F94E12"/>
    <w:rsid w:val="00F9545D"/>
    <w:rsid w:val="00FC0598"/>
    <w:rsid w:val="00FC084A"/>
    <w:rsid w:val="00FD6BB8"/>
    <w:rsid w:val="00FE58CE"/>
    <w:rsid w:val="00FF4DF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77186A"/>
  <w15:docId w15:val="{44749463-C6E1-438B-9F78-3430DAC86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E7B84"/>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AE7B84"/>
  </w:style>
  <w:style w:type="paragraph" w:styleId="Subsol">
    <w:name w:val="footer"/>
    <w:basedOn w:val="Normal"/>
    <w:link w:val="SubsolCaracter"/>
    <w:uiPriority w:val="99"/>
    <w:unhideWhenUsed/>
    <w:rsid w:val="00AE7B84"/>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AE7B84"/>
  </w:style>
  <w:style w:type="table" w:styleId="Tabelgril">
    <w:name w:val="Table Grid"/>
    <w:basedOn w:val="TabelNormal"/>
    <w:uiPriority w:val="39"/>
    <w:rsid w:val="00F73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unhideWhenUsed/>
    <w:rsid w:val="001A7AF7"/>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A7AF7"/>
    <w:rPr>
      <w:rFonts w:ascii="Segoe UI" w:hAnsi="Segoe UI" w:cs="Segoe UI"/>
      <w:sz w:val="18"/>
      <w:szCs w:val="18"/>
    </w:rPr>
  </w:style>
  <w:style w:type="paragraph" w:styleId="Listparagraf">
    <w:name w:val="List Paragraph"/>
    <w:basedOn w:val="Normal"/>
    <w:uiPriority w:val="34"/>
    <w:qFormat/>
    <w:rsid w:val="00E13A46"/>
    <w:pPr>
      <w:ind w:left="720"/>
      <w:contextualSpacing/>
    </w:pPr>
  </w:style>
  <w:style w:type="paragraph" w:styleId="Textnotdesubsol">
    <w:name w:val="footnote text"/>
    <w:basedOn w:val="Normal"/>
    <w:link w:val="TextnotdesubsolCaracter"/>
    <w:uiPriority w:val="99"/>
    <w:semiHidden/>
    <w:unhideWhenUsed/>
    <w:rsid w:val="000F05E3"/>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0F05E3"/>
    <w:rPr>
      <w:sz w:val="20"/>
      <w:szCs w:val="20"/>
    </w:rPr>
  </w:style>
  <w:style w:type="character" w:styleId="Referinnotdesubsol">
    <w:name w:val="footnote reference"/>
    <w:basedOn w:val="Fontdeparagrafimplicit"/>
    <w:uiPriority w:val="99"/>
    <w:semiHidden/>
    <w:unhideWhenUsed/>
    <w:rsid w:val="000F05E3"/>
    <w:rPr>
      <w:vertAlign w:val="superscript"/>
    </w:rPr>
  </w:style>
  <w:style w:type="character" w:styleId="Textsubstituent">
    <w:name w:val="Placeholder Text"/>
    <w:basedOn w:val="Fontdeparagrafimplicit"/>
    <w:uiPriority w:val="99"/>
    <w:semiHidden/>
    <w:rsid w:val="00D94F89"/>
    <w:rPr>
      <w:color w:val="808080"/>
    </w:rPr>
  </w:style>
  <w:style w:type="paragraph" w:styleId="NormalWeb">
    <w:name w:val="Normal (Web)"/>
    <w:basedOn w:val="Normal"/>
    <w:uiPriority w:val="99"/>
    <w:semiHidden/>
    <w:unhideWhenUsed/>
    <w:rsid w:val="003B620C"/>
    <w:pPr>
      <w:spacing w:before="100" w:beforeAutospacing="1" w:after="100" w:afterAutospacing="1" w:line="240" w:lineRule="auto"/>
    </w:pPr>
    <w:rPr>
      <w:rFonts w:eastAsia="Times New Roman" w:cs="Times New Roman"/>
      <w:sz w:val="24"/>
      <w:szCs w:val="24"/>
      <w:lang w:val="en-US"/>
    </w:rPr>
  </w:style>
  <w:style w:type="character" w:customStyle="1" w:styleId="tab1">
    <w:name w:val="tab1"/>
    <w:basedOn w:val="Fontdeparagrafimplicit"/>
    <w:rsid w:val="00F549C7"/>
  </w:style>
  <w:style w:type="character" w:customStyle="1" w:styleId="tab">
    <w:name w:val="tab"/>
    <w:basedOn w:val="Fontdeparagrafimplicit"/>
    <w:rsid w:val="00F549C7"/>
  </w:style>
  <w:style w:type="character" w:styleId="Hyperlink">
    <w:name w:val="Hyperlink"/>
    <w:basedOn w:val="Fontdeparagrafimplicit"/>
    <w:uiPriority w:val="99"/>
    <w:unhideWhenUsed/>
    <w:rsid w:val="00F549C7"/>
    <w:rPr>
      <w:color w:val="0000FF"/>
      <w:u w:val="single"/>
    </w:rPr>
  </w:style>
  <w:style w:type="paragraph" w:styleId="Frspaiere">
    <w:name w:val="No Spacing"/>
    <w:link w:val="FrspaiereCaracter"/>
    <w:qFormat/>
    <w:rsid w:val="00F549C7"/>
    <w:pPr>
      <w:spacing w:after="0" w:line="240" w:lineRule="auto"/>
    </w:pPr>
  </w:style>
  <w:style w:type="character" w:customStyle="1" w:styleId="FrspaiereCaracter">
    <w:name w:val="Fără spațiere Caracter"/>
    <w:link w:val="Frspaiere"/>
    <w:locked/>
    <w:rsid w:val="00F549C7"/>
  </w:style>
  <w:style w:type="character" w:customStyle="1" w:styleId="indent">
    <w:name w:val="indent"/>
    <w:basedOn w:val="Fontdeparagrafimplicit"/>
    <w:rsid w:val="00F549C7"/>
  </w:style>
  <w:style w:type="character" w:customStyle="1" w:styleId="whitespace-normal">
    <w:name w:val="whitespace-normal"/>
    <w:basedOn w:val="Fontdeparagrafimplicit"/>
    <w:rsid w:val="009A5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5634">
      <w:bodyDiv w:val="1"/>
      <w:marLeft w:val="0"/>
      <w:marRight w:val="0"/>
      <w:marTop w:val="0"/>
      <w:marBottom w:val="0"/>
      <w:divBdr>
        <w:top w:val="none" w:sz="0" w:space="0" w:color="auto"/>
        <w:left w:val="none" w:sz="0" w:space="0" w:color="auto"/>
        <w:bottom w:val="none" w:sz="0" w:space="0" w:color="auto"/>
        <w:right w:val="none" w:sz="0" w:space="0" w:color="auto"/>
      </w:divBdr>
    </w:div>
    <w:div w:id="174074358">
      <w:bodyDiv w:val="1"/>
      <w:marLeft w:val="0"/>
      <w:marRight w:val="0"/>
      <w:marTop w:val="0"/>
      <w:marBottom w:val="0"/>
      <w:divBdr>
        <w:top w:val="none" w:sz="0" w:space="0" w:color="auto"/>
        <w:left w:val="none" w:sz="0" w:space="0" w:color="auto"/>
        <w:bottom w:val="none" w:sz="0" w:space="0" w:color="auto"/>
        <w:right w:val="none" w:sz="0" w:space="0" w:color="auto"/>
      </w:divBdr>
      <w:divsChild>
        <w:div w:id="355547587">
          <w:marLeft w:val="0"/>
          <w:marRight w:val="0"/>
          <w:marTop w:val="0"/>
          <w:marBottom w:val="0"/>
          <w:divBdr>
            <w:top w:val="none" w:sz="0" w:space="0" w:color="auto"/>
            <w:left w:val="none" w:sz="0" w:space="0" w:color="auto"/>
            <w:bottom w:val="none" w:sz="0" w:space="0" w:color="auto"/>
            <w:right w:val="none" w:sz="0" w:space="0" w:color="auto"/>
          </w:divBdr>
          <w:divsChild>
            <w:div w:id="1709866056">
              <w:marLeft w:val="0"/>
              <w:marRight w:val="0"/>
              <w:marTop w:val="0"/>
              <w:marBottom w:val="0"/>
              <w:divBdr>
                <w:top w:val="none" w:sz="0" w:space="0" w:color="auto"/>
                <w:left w:val="none" w:sz="0" w:space="0" w:color="auto"/>
                <w:bottom w:val="none" w:sz="0" w:space="0" w:color="auto"/>
                <w:right w:val="none" w:sz="0" w:space="0" w:color="auto"/>
              </w:divBdr>
              <w:divsChild>
                <w:div w:id="1341542148">
                  <w:marLeft w:val="0"/>
                  <w:marRight w:val="0"/>
                  <w:marTop w:val="0"/>
                  <w:marBottom w:val="0"/>
                  <w:divBdr>
                    <w:top w:val="none" w:sz="0" w:space="0" w:color="auto"/>
                    <w:left w:val="none" w:sz="0" w:space="0" w:color="auto"/>
                    <w:bottom w:val="none" w:sz="0" w:space="0" w:color="auto"/>
                    <w:right w:val="none" w:sz="0" w:space="0" w:color="auto"/>
                  </w:divBdr>
                  <w:divsChild>
                    <w:div w:id="8666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84575">
      <w:bodyDiv w:val="1"/>
      <w:marLeft w:val="0"/>
      <w:marRight w:val="0"/>
      <w:marTop w:val="0"/>
      <w:marBottom w:val="0"/>
      <w:divBdr>
        <w:top w:val="none" w:sz="0" w:space="0" w:color="auto"/>
        <w:left w:val="none" w:sz="0" w:space="0" w:color="auto"/>
        <w:bottom w:val="none" w:sz="0" w:space="0" w:color="auto"/>
        <w:right w:val="none" w:sz="0" w:space="0" w:color="auto"/>
      </w:divBdr>
    </w:div>
    <w:div w:id="240650365">
      <w:bodyDiv w:val="1"/>
      <w:marLeft w:val="0"/>
      <w:marRight w:val="0"/>
      <w:marTop w:val="0"/>
      <w:marBottom w:val="0"/>
      <w:divBdr>
        <w:top w:val="none" w:sz="0" w:space="0" w:color="auto"/>
        <w:left w:val="none" w:sz="0" w:space="0" w:color="auto"/>
        <w:bottom w:val="none" w:sz="0" w:space="0" w:color="auto"/>
        <w:right w:val="none" w:sz="0" w:space="0" w:color="auto"/>
      </w:divBdr>
    </w:div>
    <w:div w:id="723597723">
      <w:bodyDiv w:val="1"/>
      <w:marLeft w:val="0"/>
      <w:marRight w:val="0"/>
      <w:marTop w:val="0"/>
      <w:marBottom w:val="0"/>
      <w:divBdr>
        <w:top w:val="none" w:sz="0" w:space="0" w:color="auto"/>
        <w:left w:val="none" w:sz="0" w:space="0" w:color="auto"/>
        <w:bottom w:val="none" w:sz="0" w:space="0" w:color="auto"/>
        <w:right w:val="none" w:sz="0" w:space="0" w:color="auto"/>
      </w:divBdr>
    </w:div>
    <w:div w:id="768701000">
      <w:bodyDiv w:val="1"/>
      <w:marLeft w:val="0"/>
      <w:marRight w:val="0"/>
      <w:marTop w:val="0"/>
      <w:marBottom w:val="0"/>
      <w:divBdr>
        <w:top w:val="none" w:sz="0" w:space="0" w:color="auto"/>
        <w:left w:val="none" w:sz="0" w:space="0" w:color="auto"/>
        <w:bottom w:val="none" w:sz="0" w:space="0" w:color="auto"/>
        <w:right w:val="none" w:sz="0" w:space="0" w:color="auto"/>
      </w:divBdr>
    </w:div>
    <w:div w:id="1268460978">
      <w:bodyDiv w:val="1"/>
      <w:marLeft w:val="0"/>
      <w:marRight w:val="0"/>
      <w:marTop w:val="0"/>
      <w:marBottom w:val="0"/>
      <w:divBdr>
        <w:top w:val="none" w:sz="0" w:space="0" w:color="auto"/>
        <w:left w:val="none" w:sz="0" w:space="0" w:color="auto"/>
        <w:bottom w:val="none" w:sz="0" w:space="0" w:color="auto"/>
        <w:right w:val="none" w:sz="0" w:space="0" w:color="auto"/>
      </w:divBdr>
    </w:div>
    <w:div w:id="186354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2D31D-447F-4032-8C9C-60D5CBAD2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2142</Words>
  <Characters>12430</Characters>
  <Application>Microsoft Office Word</Application>
  <DocSecurity>0</DocSecurity>
  <Lines>103</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Nicoleta Popescu</dc:creator>
  <cp:lastModifiedBy>Presa</cp:lastModifiedBy>
  <cp:revision>2</cp:revision>
  <cp:lastPrinted>2026-05-11T06:02:00Z</cp:lastPrinted>
  <dcterms:created xsi:type="dcterms:W3CDTF">2026-05-11T08:21:00Z</dcterms:created>
  <dcterms:modified xsi:type="dcterms:W3CDTF">2026-05-11T08:21:00Z</dcterms:modified>
</cp:coreProperties>
</file>